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EB6587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Arrêts de coulage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D61D3" w:rsidRDefault="00EB6587" w:rsidP="00E341E3">
      <w:pPr>
        <w:spacing w:line="240" w:lineRule="auto"/>
      </w:pPr>
      <w:r>
        <w:t>Le formulaire présente la coche suivante :</w:t>
      </w:r>
    </w:p>
    <w:p w:rsidR="00DF07FF" w:rsidRDefault="00EB6587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4561905" cy="66666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-08-03_1513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1905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7A8" w:rsidRDefault="00EB6587" w:rsidP="006537A8">
      <w:pPr>
        <w:pStyle w:val="Paragraphedeliste"/>
        <w:numPr>
          <w:ilvl w:val="0"/>
          <w:numId w:val="3"/>
        </w:numPr>
        <w:spacing w:line="240" w:lineRule="auto"/>
      </w:pPr>
      <w:r>
        <w:t>Dans le cas où la case est cochée</w:t>
      </w:r>
      <w:r w:rsidR="006537A8">
        <w:t> :</w:t>
      </w:r>
    </w:p>
    <w:p w:rsidR="006537A8" w:rsidRDefault="00EB6587" w:rsidP="006537A8">
      <w:pPr>
        <w:pStyle w:val="Paragraphedeliste"/>
        <w:spacing w:line="240" w:lineRule="auto"/>
      </w:pPr>
      <w:r>
        <w:t>Suivant les termes de l’article 6.2 du DTU 13.3 partie 1, les effets du retrait linéaire</w:t>
      </w:r>
      <w:r w:rsidR="00006077">
        <w:t xml:space="preserve"> ne sont pas à prendre en compte pour les dallages en béton armé si l’espacement des arrêts de coulage respecte les exigences de l’article B.5.1 du BAEL 99.</w:t>
      </w:r>
    </w:p>
    <w:p w:rsidR="00006077" w:rsidRDefault="00006077" w:rsidP="006537A8">
      <w:pPr>
        <w:pStyle w:val="Paragraphedeliste"/>
        <w:spacing w:line="240" w:lineRule="auto"/>
      </w:pPr>
      <w:r>
        <w:t>Pour mémoire, le BAEL impose les valeurs suivantes :</w:t>
      </w:r>
    </w:p>
    <w:p w:rsidR="00006077" w:rsidRDefault="00006077" w:rsidP="00006077">
      <w:pPr>
        <w:pStyle w:val="Paragraphedeliste"/>
        <w:numPr>
          <w:ilvl w:val="1"/>
          <w:numId w:val="3"/>
        </w:numPr>
        <w:spacing w:line="240" w:lineRule="auto"/>
      </w:pPr>
      <w:r>
        <w:t>25 m dans les départements voisins de la Méditerranée,</w:t>
      </w:r>
    </w:p>
    <w:p w:rsidR="00006077" w:rsidRDefault="00006077" w:rsidP="00006077">
      <w:pPr>
        <w:pStyle w:val="Paragraphedeliste"/>
        <w:numPr>
          <w:ilvl w:val="1"/>
          <w:numId w:val="3"/>
        </w:numPr>
        <w:spacing w:line="240" w:lineRule="auto"/>
      </w:pPr>
      <w:r>
        <w:t>30 à 35m dans les régions de l’Est, les Alpes et le Massif Central,</w:t>
      </w:r>
    </w:p>
    <w:p w:rsidR="00006077" w:rsidRDefault="00006077" w:rsidP="00006077">
      <w:pPr>
        <w:pStyle w:val="Paragraphedeliste"/>
        <w:numPr>
          <w:ilvl w:val="1"/>
          <w:numId w:val="3"/>
        </w:numPr>
        <w:spacing w:line="240" w:lineRule="auto"/>
      </w:pPr>
      <w:r>
        <w:t>40m dans la région parisienne,</w:t>
      </w:r>
    </w:p>
    <w:p w:rsidR="00006077" w:rsidRDefault="00006077" w:rsidP="00006077">
      <w:pPr>
        <w:pStyle w:val="Paragraphedeliste"/>
        <w:numPr>
          <w:ilvl w:val="1"/>
          <w:numId w:val="3"/>
        </w:numPr>
        <w:spacing w:line="240" w:lineRule="auto"/>
      </w:pPr>
      <w:r>
        <w:t>50m dans les régions de l’Ouest,</w:t>
      </w:r>
    </w:p>
    <w:p w:rsidR="006537A8" w:rsidRDefault="00006077" w:rsidP="006537A8">
      <w:pPr>
        <w:pStyle w:val="Paragraphedeliste"/>
        <w:numPr>
          <w:ilvl w:val="0"/>
          <w:numId w:val="3"/>
        </w:numPr>
        <w:spacing w:line="240" w:lineRule="auto"/>
      </w:pPr>
      <w:r>
        <w:t>Dans le cas où la case n’est pas cochée</w:t>
      </w:r>
      <w:r w:rsidR="006537A8">
        <w:t> :</w:t>
      </w:r>
    </w:p>
    <w:p w:rsidR="006537A8" w:rsidRDefault="00006077" w:rsidP="006537A8">
      <w:pPr>
        <w:pStyle w:val="Paragraphedeliste"/>
        <w:spacing w:line="240" w:lineRule="auto"/>
      </w:pPr>
      <w:r>
        <w:t>Il est tenu compte des effets du retrait linéaire pour le calcul des sollicitations agissant sur le dallage.</w:t>
      </w:r>
    </w:p>
    <w:p w:rsidR="00006077" w:rsidRDefault="00006077" w:rsidP="00006077">
      <w:pPr>
        <w:spacing w:line="240" w:lineRule="auto"/>
      </w:pPr>
    </w:p>
    <w:p w:rsidR="00006077" w:rsidRDefault="00006077" w:rsidP="00006077">
      <w:pPr>
        <w:spacing w:line="240" w:lineRule="auto"/>
      </w:pPr>
      <w:r>
        <w:t>En configuration de base, cette case est toujours cochée.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8679B0">
        <w:t>1</w:t>
      </w:r>
      <w:r w:rsidR="00DF07FF">
        <w:t>1</w:t>
      </w:r>
      <w:proofErr w:type="gramEnd"/>
      <w:r w:rsidR="00DF07FF">
        <w:t xml:space="preserve"> juillet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p w:rsidR="00EB6587" w:rsidRDefault="00EB6587" w:rsidP="00D7782D">
      <w:pPr>
        <w:pStyle w:val="Paragraphedeliste"/>
        <w:numPr>
          <w:ilvl w:val="0"/>
          <w:numId w:val="1"/>
        </w:numPr>
        <w:spacing w:line="240" w:lineRule="auto"/>
      </w:pPr>
      <w:r>
        <w:t>BAEL 99</w:t>
      </w:r>
    </w:p>
    <w:sectPr w:rsidR="00EB6587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8730B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06077"/>
    <w:rsid w:val="00093CF0"/>
    <w:rsid w:val="0020662B"/>
    <w:rsid w:val="00256748"/>
    <w:rsid w:val="002A1773"/>
    <w:rsid w:val="002A3FC4"/>
    <w:rsid w:val="002F0BE2"/>
    <w:rsid w:val="00400B5D"/>
    <w:rsid w:val="004454E1"/>
    <w:rsid w:val="00523390"/>
    <w:rsid w:val="005621A4"/>
    <w:rsid w:val="005A4BAF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902D2C"/>
    <w:rsid w:val="009306D1"/>
    <w:rsid w:val="00946577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F07FF"/>
    <w:rsid w:val="00E104CD"/>
    <w:rsid w:val="00E32643"/>
    <w:rsid w:val="00E341E3"/>
    <w:rsid w:val="00E90F9F"/>
    <w:rsid w:val="00EB6587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10</cp:revision>
  <dcterms:created xsi:type="dcterms:W3CDTF">2014-02-16T10:02:00Z</dcterms:created>
  <dcterms:modified xsi:type="dcterms:W3CDTF">2014-08-03T13:23:00Z</dcterms:modified>
</cp:coreProperties>
</file>