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CF7A2F" w:rsidRDefault="00DF07FF" w:rsidP="00BA2BBB">
      <w:pPr>
        <w:autoSpaceDE w:val="0"/>
        <w:autoSpaceDN w:val="0"/>
        <w:adjustRightInd w:val="0"/>
        <w:spacing w:line="240" w:lineRule="auto"/>
        <w:jc w:val="center"/>
        <w:rPr>
          <w:b/>
          <w:sz w:val="52"/>
          <w:szCs w:val="52"/>
          <w:u w:val="single"/>
          <w:vertAlign w:val="subscript"/>
        </w:rPr>
      </w:pPr>
      <w:r>
        <w:rPr>
          <w:b/>
          <w:sz w:val="52"/>
          <w:szCs w:val="52"/>
          <w:u w:val="single"/>
          <w:vertAlign w:val="subscript"/>
        </w:rPr>
        <w:t>Couche de support de dallage</w:t>
      </w:r>
    </w:p>
    <w:p w:rsidR="00D7782D" w:rsidRDefault="00D7782D" w:rsidP="00E341E3">
      <w:pPr>
        <w:spacing w:line="240" w:lineRule="auto"/>
      </w:pPr>
      <w:r w:rsidRPr="00D7782D">
        <w:rPr>
          <w:u w:val="single"/>
        </w:rPr>
        <w:t>Version logicielle :</w:t>
      </w:r>
      <w:r w:rsidR="0089756C">
        <w:t xml:space="preserve">    </w:t>
      </w:r>
      <w:r w:rsidR="00DF07FF">
        <w:t>Dallage</w:t>
      </w:r>
      <w:r w:rsidR="00BA2BBB">
        <w:t xml:space="preserve">  version  1</w:t>
      </w:r>
      <w:r>
        <w:t>.0</w:t>
      </w:r>
    </w:p>
    <w:p w:rsidR="00D7782D" w:rsidRPr="00D7782D" w:rsidRDefault="00D7782D" w:rsidP="00E341E3">
      <w:pPr>
        <w:spacing w:line="240" w:lineRule="auto"/>
        <w:rPr>
          <w:u w:val="single"/>
        </w:rPr>
      </w:pPr>
      <w:r w:rsidRPr="00D7782D">
        <w:rPr>
          <w:u w:val="single"/>
        </w:rPr>
        <w:t>Commentaire :</w:t>
      </w:r>
    </w:p>
    <w:p w:rsidR="00FD61D3" w:rsidRDefault="00DF07FF" w:rsidP="00E341E3">
      <w:pPr>
        <w:spacing w:line="240" w:lineRule="auto"/>
      </w:pPr>
      <w:r>
        <w:t>Le formulaire propose le choix entre plusieurs types de support sous dallage</w:t>
      </w:r>
      <w:r w:rsidR="00CB612F">
        <w:t>.</w:t>
      </w:r>
    </w:p>
    <w:p w:rsidR="00DF07FF" w:rsidRDefault="00DF07FF" w:rsidP="00E341E3">
      <w:pPr>
        <w:spacing w:line="240" w:lineRule="auto"/>
      </w:pPr>
      <w:r>
        <w:rPr>
          <w:noProof/>
        </w:rPr>
        <w:drawing>
          <wp:inline distT="0" distB="0" distL="0" distR="0">
            <wp:extent cx="6557304" cy="4286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ort_dallage.png"/>
                    <pic:cNvPicPr/>
                  </pic:nvPicPr>
                  <pic:blipFill>
                    <a:blip r:embed="rId6">
                      <a:extLst>
                        <a:ext uri="{28A0092B-C50C-407E-A947-70E740481C1C}">
                          <a14:useLocalDpi xmlns:a14="http://schemas.microsoft.com/office/drawing/2010/main" val="0"/>
                        </a:ext>
                      </a:extLst>
                    </a:blip>
                    <a:stretch>
                      <a:fillRect/>
                    </a:stretch>
                  </pic:blipFill>
                  <pic:spPr>
                    <a:xfrm>
                      <a:off x="0" y="0"/>
                      <a:ext cx="6555136" cy="428483"/>
                    </a:xfrm>
                    <a:prstGeom prst="rect">
                      <a:avLst/>
                    </a:prstGeom>
                  </pic:spPr>
                </pic:pic>
              </a:graphicData>
            </a:graphic>
          </wp:inline>
        </w:drawing>
      </w:r>
    </w:p>
    <w:p w:rsidR="006537A8" w:rsidRDefault="006537A8" w:rsidP="006537A8">
      <w:pPr>
        <w:pStyle w:val="Paragraphedeliste"/>
        <w:numPr>
          <w:ilvl w:val="0"/>
          <w:numId w:val="3"/>
        </w:numPr>
        <w:spacing w:line="240" w:lineRule="auto"/>
      </w:pPr>
      <w:r>
        <w:t>Couche support de glissement :</w:t>
      </w:r>
    </w:p>
    <w:p w:rsidR="006537A8" w:rsidRDefault="006537A8" w:rsidP="006537A8">
      <w:pPr>
        <w:pStyle w:val="Paragraphedeliste"/>
        <w:spacing w:line="240" w:lineRule="auto"/>
      </w:pPr>
      <w:r>
        <w:t>Cette couche devra être conforme aux prescriptions de l’article 5.3.2 qui propose en exemple une couche de sable de 20mm d’épaisseur minimale ou toute autre solution dument justifiée. L’interposition d’un film ne constitue pas elle seule une couche de glissement.</w:t>
      </w:r>
    </w:p>
    <w:p w:rsidR="006537A8" w:rsidRDefault="006537A8" w:rsidP="006537A8">
      <w:pPr>
        <w:pStyle w:val="Paragraphedeliste"/>
        <w:spacing w:line="240" w:lineRule="auto"/>
      </w:pPr>
      <w:r>
        <w:t>Dans ce cas, le coefficient µ de frottement dallage/support est pris égal à 0,5 (</w:t>
      </w:r>
      <w:proofErr w:type="spellStart"/>
      <w:r>
        <w:t>cf</w:t>
      </w:r>
      <w:proofErr w:type="spellEnd"/>
      <w:r>
        <w:t xml:space="preserve"> annexe C – DTU 13.3 partie 1 Art. C.4.1.1).</w:t>
      </w:r>
      <w:bookmarkStart w:id="0" w:name="_GoBack"/>
      <w:bookmarkEnd w:id="0"/>
    </w:p>
    <w:p w:rsidR="006537A8" w:rsidRDefault="006537A8" w:rsidP="006537A8">
      <w:pPr>
        <w:pStyle w:val="Paragraphedeliste"/>
        <w:numPr>
          <w:ilvl w:val="0"/>
          <w:numId w:val="3"/>
        </w:numPr>
        <w:spacing w:line="240" w:lineRule="auto"/>
      </w:pPr>
      <w:r>
        <w:t>Support lisse et fermé :</w:t>
      </w:r>
    </w:p>
    <w:p w:rsidR="006537A8" w:rsidRDefault="006537A8" w:rsidP="006537A8">
      <w:pPr>
        <w:pStyle w:val="Paragraphedeliste"/>
        <w:spacing w:line="240" w:lineRule="auto"/>
      </w:pPr>
      <w:r>
        <w:t xml:space="preserve">Mise en place d’une feuille de polyéthylène d’une épaisseur nominale de 150µm ou isolant sous dallage ou toute autre solution dument justifiée. </w:t>
      </w:r>
      <w:r>
        <w:t>Dans ce cas, le coefficient µ de frottement dallage/support est pris égal à 0,5 (</w:t>
      </w:r>
      <w:proofErr w:type="spellStart"/>
      <w:r>
        <w:t>cf</w:t>
      </w:r>
      <w:proofErr w:type="spellEnd"/>
      <w:r>
        <w:t xml:space="preserve"> annexe C – DTU 13.3 partie 1 Art. C.4.1.1)</w:t>
      </w:r>
      <w:r>
        <w:t>.</w:t>
      </w:r>
    </w:p>
    <w:p w:rsidR="006537A8" w:rsidRDefault="006537A8" w:rsidP="006537A8">
      <w:pPr>
        <w:pStyle w:val="Paragraphedeliste"/>
        <w:spacing w:line="240" w:lineRule="auto"/>
      </w:pPr>
    </w:p>
    <w:p w:rsidR="00D7782D" w:rsidRDefault="00D7782D" w:rsidP="00E341E3">
      <w:pPr>
        <w:spacing w:line="240" w:lineRule="auto"/>
      </w:pPr>
      <w:r w:rsidRPr="00D7782D">
        <w:rPr>
          <w:u w:val="single"/>
        </w:rPr>
        <w:t>Dernière mise à jour </w:t>
      </w:r>
      <w:proofErr w:type="gramStart"/>
      <w:r w:rsidRPr="00D7782D">
        <w:rPr>
          <w:u w:val="single"/>
        </w:rPr>
        <w:t>:</w:t>
      </w:r>
      <w:r w:rsidR="00B14982">
        <w:t xml:space="preserve"> </w:t>
      </w:r>
      <w:r w:rsidR="00BA2BBB">
        <w:t xml:space="preserve"> </w:t>
      </w:r>
      <w:r w:rsidR="008679B0">
        <w:t>1</w:t>
      </w:r>
      <w:r w:rsidR="00DF07FF">
        <w:t>1</w:t>
      </w:r>
      <w:proofErr w:type="gramEnd"/>
      <w:r w:rsidR="00DF07FF">
        <w:t xml:space="preserve"> juillet</w:t>
      </w:r>
      <w:r w:rsidR="0089756C">
        <w:t xml:space="preserve"> 201</w:t>
      </w:r>
      <w:r w:rsidR="00C71266">
        <w:t>4</w:t>
      </w:r>
    </w:p>
    <w:p w:rsidR="00D7782D" w:rsidRPr="00D7782D" w:rsidRDefault="00D7782D" w:rsidP="00E341E3">
      <w:pPr>
        <w:spacing w:line="240" w:lineRule="auto"/>
        <w:rPr>
          <w:u w:val="single"/>
        </w:rPr>
      </w:pPr>
      <w:r w:rsidRPr="00D7782D">
        <w:rPr>
          <w:u w:val="single"/>
        </w:rPr>
        <w:t>Bibliographie :</w:t>
      </w:r>
    </w:p>
    <w:p w:rsidR="0089756C" w:rsidRDefault="00DF07FF" w:rsidP="00D7782D">
      <w:pPr>
        <w:pStyle w:val="Paragraphedeliste"/>
        <w:numPr>
          <w:ilvl w:val="0"/>
          <w:numId w:val="1"/>
        </w:numPr>
        <w:spacing w:line="240" w:lineRule="auto"/>
      </w:pPr>
      <w:r>
        <w:t>DTU 13.3 – Dallage partie 1 Mars 2005 et addendum 2007</w:t>
      </w:r>
    </w:p>
    <w:p w:rsidR="0064609F" w:rsidRDefault="00DF07FF" w:rsidP="00D7782D">
      <w:pPr>
        <w:pStyle w:val="Paragraphedeliste"/>
        <w:numPr>
          <w:ilvl w:val="0"/>
          <w:numId w:val="1"/>
        </w:numPr>
        <w:spacing w:line="240" w:lineRule="auto"/>
      </w:pPr>
      <w:r>
        <w:t>Guide ADETS – Chapitre 6  Dallage Edition 2007</w:t>
      </w:r>
    </w:p>
    <w:sectPr w:rsidR="0064609F"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9CB"/>
    <w:multiLevelType w:val="hybridMultilevel"/>
    <w:tmpl w:val="F1169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4D4CC2"/>
    <w:multiLevelType w:val="hybridMultilevel"/>
    <w:tmpl w:val="8730B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341E3"/>
    <w:rsid w:val="00093CF0"/>
    <w:rsid w:val="0020662B"/>
    <w:rsid w:val="00256748"/>
    <w:rsid w:val="002A1773"/>
    <w:rsid w:val="002A3FC4"/>
    <w:rsid w:val="002F0BE2"/>
    <w:rsid w:val="00400B5D"/>
    <w:rsid w:val="004454E1"/>
    <w:rsid w:val="00523390"/>
    <w:rsid w:val="005621A4"/>
    <w:rsid w:val="005A4BAF"/>
    <w:rsid w:val="00606B1F"/>
    <w:rsid w:val="0064609F"/>
    <w:rsid w:val="006537A8"/>
    <w:rsid w:val="00684433"/>
    <w:rsid w:val="006E76E2"/>
    <w:rsid w:val="0070207B"/>
    <w:rsid w:val="00723814"/>
    <w:rsid w:val="00740B0C"/>
    <w:rsid w:val="007979FA"/>
    <w:rsid w:val="007C5B65"/>
    <w:rsid w:val="008679B0"/>
    <w:rsid w:val="0089756C"/>
    <w:rsid w:val="00902D2C"/>
    <w:rsid w:val="009306D1"/>
    <w:rsid w:val="00946577"/>
    <w:rsid w:val="00B14982"/>
    <w:rsid w:val="00BA2BBB"/>
    <w:rsid w:val="00BB2E99"/>
    <w:rsid w:val="00BE392A"/>
    <w:rsid w:val="00C71266"/>
    <w:rsid w:val="00C86A6D"/>
    <w:rsid w:val="00CB612F"/>
    <w:rsid w:val="00CF7A2F"/>
    <w:rsid w:val="00D00137"/>
    <w:rsid w:val="00D447BA"/>
    <w:rsid w:val="00D7782D"/>
    <w:rsid w:val="00D8287A"/>
    <w:rsid w:val="00DF07FF"/>
    <w:rsid w:val="00E104CD"/>
    <w:rsid w:val="00E32643"/>
    <w:rsid w:val="00E341E3"/>
    <w:rsid w:val="00E90F9F"/>
    <w:rsid w:val="00FD61D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B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table" w:styleId="Grilledutableau">
    <w:name w:val="Table Grid"/>
    <w:basedOn w:val="TableauNormal"/>
    <w:uiPriority w:val="59"/>
    <w:rsid w:val="00897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161</Words>
  <Characters>887</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fux</cp:lastModifiedBy>
  <cp:revision>9</cp:revision>
  <dcterms:created xsi:type="dcterms:W3CDTF">2014-02-16T10:02:00Z</dcterms:created>
  <dcterms:modified xsi:type="dcterms:W3CDTF">2014-07-11T18:41:00Z</dcterms:modified>
</cp:coreProperties>
</file>