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433" w:rsidRPr="00CF7A2F" w:rsidRDefault="008D21ED" w:rsidP="00BA2BBB">
      <w:pPr>
        <w:autoSpaceDE w:val="0"/>
        <w:autoSpaceDN w:val="0"/>
        <w:adjustRightInd w:val="0"/>
        <w:spacing w:line="240" w:lineRule="auto"/>
        <w:jc w:val="center"/>
        <w:rPr>
          <w:b/>
          <w:sz w:val="52"/>
          <w:szCs w:val="52"/>
          <w:u w:val="single"/>
          <w:vertAlign w:val="subscript"/>
        </w:rPr>
      </w:pPr>
      <w:r>
        <w:rPr>
          <w:b/>
          <w:sz w:val="52"/>
          <w:szCs w:val="52"/>
          <w:u w:val="single"/>
          <w:vertAlign w:val="subscript"/>
        </w:rPr>
        <w:t>Charge répartie</w:t>
      </w:r>
    </w:p>
    <w:p w:rsidR="00D7782D" w:rsidRDefault="00D7782D" w:rsidP="00E341E3">
      <w:pPr>
        <w:spacing w:line="240" w:lineRule="auto"/>
      </w:pPr>
      <w:r w:rsidRPr="00D7782D">
        <w:rPr>
          <w:u w:val="single"/>
        </w:rPr>
        <w:t>Version logicielle :</w:t>
      </w:r>
      <w:r w:rsidR="0089756C">
        <w:t xml:space="preserve">    </w:t>
      </w:r>
      <w:r w:rsidR="00DF07FF">
        <w:t>Dallage</w:t>
      </w:r>
      <w:r w:rsidR="00BA2BBB">
        <w:t xml:space="preserve">  version  1</w:t>
      </w:r>
      <w:r>
        <w:t>.0</w:t>
      </w:r>
    </w:p>
    <w:p w:rsidR="00D7782D" w:rsidRPr="00D7782D" w:rsidRDefault="00D7782D" w:rsidP="00E341E3">
      <w:pPr>
        <w:spacing w:line="240" w:lineRule="auto"/>
        <w:rPr>
          <w:u w:val="single"/>
        </w:rPr>
      </w:pPr>
      <w:r w:rsidRPr="00D7782D">
        <w:rPr>
          <w:u w:val="single"/>
        </w:rPr>
        <w:t>Commentaire :</w:t>
      </w:r>
    </w:p>
    <w:p w:rsidR="00FD61D3" w:rsidRDefault="00DF07FF" w:rsidP="00E341E3">
      <w:pPr>
        <w:spacing w:line="240" w:lineRule="auto"/>
      </w:pPr>
      <w:r>
        <w:t xml:space="preserve">Le formulaire </w:t>
      </w:r>
      <w:r w:rsidR="008D21ED">
        <w:t xml:space="preserve">impose </w:t>
      </w:r>
      <w:r w:rsidR="00457B9F">
        <w:t>le renseignement</w:t>
      </w:r>
      <w:r w:rsidR="00A92B59">
        <w:t xml:space="preserve"> des données</w:t>
      </w:r>
      <w:r w:rsidR="008D21ED">
        <w:t xml:space="preserve"> suivantes pour l’introduction des charges réparties :</w:t>
      </w:r>
    </w:p>
    <w:p w:rsidR="00DF07FF" w:rsidRDefault="00457B9F" w:rsidP="00E341E3">
      <w:pPr>
        <w:spacing w:line="240" w:lineRule="auto"/>
      </w:pPr>
      <w:r>
        <w:rPr>
          <w:noProof/>
        </w:rPr>
        <w:drawing>
          <wp:inline distT="0" distB="0" distL="0" distR="0">
            <wp:extent cx="3847619" cy="2457143"/>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ge_repartie.png"/>
                    <pic:cNvPicPr/>
                  </pic:nvPicPr>
                  <pic:blipFill>
                    <a:blip r:embed="rId6">
                      <a:extLst>
                        <a:ext uri="{28A0092B-C50C-407E-A947-70E740481C1C}">
                          <a14:useLocalDpi xmlns:a14="http://schemas.microsoft.com/office/drawing/2010/main" val="0"/>
                        </a:ext>
                      </a:extLst>
                    </a:blip>
                    <a:stretch>
                      <a:fillRect/>
                    </a:stretch>
                  </pic:blipFill>
                  <pic:spPr>
                    <a:xfrm>
                      <a:off x="0" y="0"/>
                      <a:ext cx="3847619" cy="2457143"/>
                    </a:xfrm>
                    <a:prstGeom prst="rect">
                      <a:avLst/>
                    </a:prstGeom>
                  </pic:spPr>
                </pic:pic>
              </a:graphicData>
            </a:graphic>
          </wp:inline>
        </w:drawing>
      </w:r>
    </w:p>
    <w:p w:rsidR="006537A8" w:rsidRDefault="008D21ED" w:rsidP="006537A8">
      <w:pPr>
        <w:pStyle w:val="Paragraphedeliste"/>
        <w:numPr>
          <w:ilvl w:val="0"/>
          <w:numId w:val="3"/>
        </w:numPr>
        <w:spacing w:line="240" w:lineRule="auto"/>
      </w:pPr>
      <w:r>
        <w:t>Nombre de charges</w:t>
      </w:r>
      <w:r w:rsidR="006537A8">
        <w:t>:</w:t>
      </w:r>
    </w:p>
    <w:p w:rsidR="006537A8" w:rsidRDefault="008D21ED" w:rsidP="006537A8">
      <w:pPr>
        <w:pStyle w:val="Paragraphedeliste"/>
        <w:spacing w:line="240" w:lineRule="auto"/>
      </w:pPr>
      <w:r>
        <w:t>Le nombre de charges est limité à 10. Cette limitation est simplement justifiée pour une meilleure lisibilité du code. Si vous avez téléchargé le code source, il vous est possible de modifier cette limitation.</w:t>
      </w:r>
    </w:p>
    <w:p w:rsidR="006537A8" w:rsidRDefault="00DC494E" w:rsidP="006537A8">
      <w:pPr>
        <w:pStyle w:val="Paragraphedeliste"/>
        <w:numPr>
          <w:ilvl w:val="0"/>
          <w:numId w:val="3"/>
        </w:numPr>
        <w:spacing w:line="240" w:lineRule="auto"/>
      </w:pPr>
      <w:r>
        <w:t>Nom de la charge :</w:t>
      </w:r>
    </w:p>
    <w:p w:rsidR="00DC494E" w:rsidRDefault="00DC494E" w:rsidP="00DC494E">
      <w:pPr>
        <w:pStyle w:val="Paragraphedeliste"/>
        <w:spacing w:line="240" w:lineRule="auto"/>
      </w:pPr>
      <w:r>
        <w:t>Le logiciel affiche à côté du numéro de charge, son nom. Cela servira lorsque vous renseignerez les combinaisons.</w:t>
      </w:r>
    </w:p>
    <w:p w:rsidR="00DC494E" w:rsidRDefault="00DC494E" w:rsidP="00DC494E">
      <w:pPr>
        <w:pStyle w:val="Paragraphedeliste"/>
        <w:numPr>
          <w:ilvl w:val="0"/>
          <w:numId w:val="3"/>
        </w:numPr>
        <w:spacing w:line="240" w:lineRule="auto"/>
      </w:pPr>
      <w:r>
        <w:t xml:space="preserve">Coordonnées </w:t>
      </w:r>
      <w:proofErr w:type="gramStart"/>
      <w:r>
        <w:t>des points</w:t>
      </w:r>
      <w:proofErr w:type="gramEnd"/>
      <w:r>
        <w:t xml:space="preserve"> 1 et 2:</w:t>
      </w:r>
    </w:p>
    <w:p w:rsidR="008D21ED" w:rsidRDefault="008D21ED" w:rsidP="008D21ED">
      <w:pPr>
        <w:pStyle w:val="Paragraphedeliste"/>
        <w:numPr>
          <w:ilvl w:val="1"/>
          <w:numId w:val="3"/>
        </w:numPr>
        <w:spacing w:line="240" w:lineRule="auto"/>
      </w:pPr>
      <w:r>
        <w:t>Pour les charges réparties :</w:t>
      </w:r>
    </w:p>
    <w:p w:rsidR="006537A8" w:rsidRDefault="008D21ED" w:rsidP="00A92B59">
      <w:pPr>
        <w:pStyle w:val="Paragraphedeliste"/>
        <w:spacing w:line="240" w:lineRule="auto"/>
        <w:ind w:left="1440"/>
      </w:pPr>
      <w:r>
        <w:t xml:space="preserve">Cette version logicielle permet le calcul de charges rectangulaire ou carrées uniquement. </w:t>
      </w:r>
      <w:r w:rsidR="00112006">
        <w:t>Le point 1 correspond à la base du rectangle soit les plus petites valeurs en X et Y. Le point 2 correspond au point diamétralement opposé du point X1 (voir figure), il aura donc les valeurs les plus fortes en X et Y. Le logiciel vérifie cette clause et affichera une erreur si elle n’est pas respectée.</w:t>
      </w:r>
    </w:p>
    <w:p w:rsidR="00A92B59" w:rsidRDefault="00A92B59" w:rsidP="00A92B59">
      <w:pPr>
        <w:pStyle w:val="Paragraphedeliste"/>
        <w:numPr>
          <w:ilvl w:val="1"/>
          <w:numId w:val="3"/>
        </w:numPr>
        <w:spacing w:line="240" w:lineRule="auto"/>
      </w:pPr>
      <w:r>
        <w:t>Pour les charges linéaires :</w:t>
      </w:r>
    </w:p>
    <w:p w:rsidR="00A92B59" w:rsidRDefault="00A92B59" w:rsidP="00A92B59">
      <w:pPr>
        <w:pStyle w:val="Paragraphedeliste"/>
        <w:spacing w:line="240" w:lineRule="auto"/>
        <w:ind w:left="1440"/>
      </w:pPr>
      <w:r>
        <w:t>Une valeur en X ou en Y doit être identique. Si la valeur en X est identique, la charge sera donc parallèle à l’axe X ; si la valeur en Y est identique, la charge sera parallèle à l’axe Y. Cette version logicielle n’accepte que des charges linéaires parallèles à un axe global.</w:t>
      </w:r>
      <w:r w:rsidR="00DC494E">
        <w:t xml:space="preserve"> Si vous renseignez une charge linéaire transversale, le logiciel affichera une erreur.</w:t>
      </w:r>
    </w:p>
    <w:p w:rsidR="00A92B59" w:rsidRDefault="00A92B59" w:rsidP="00A92B59">
      <w:pPr>
        <w:pStyle w:val="Paragraphedeliste"/>
        <w:numPr>
          <w:ilvl w:val="0"/>
          <w:numId w:val="3"/>
        </w:numPr>
        <w:spacing w:line="240" w:lineRule="auto"/>
      </w:pPr>
      <w:r>
        <w:t>Coche « Couvre toute la surface du dallage » :</w:t>
      </w:r>
    </w:p>
    <w:p w:rsidR="00A92B59" w:rsidRDefault="00A92B59" w:rsidP="00A92B59">
      <w:pPr>
        <w:pStyle w:val="Paragraphedeliste"/>
        <w:spacing w:line="240" w:lineRule="auto"/>
      </w:pPr>
      <w:r>
        <w:t>Si cette coche est activée, les coordonnées des points 1 et 2 sont automatiquement calculées en fonction des dimensions X et Y rentrées dans le formulaire « Géométrie ». Aussi, les champs de texte correspondant sont désactivés.</w:t>
      </w:r>
    </w:p>
    <w:p w:rsidR="00A92B59" w:rsidRDefault="00A92B59" w:rsidP="00A92B59">
      <w:pPr>
        <w:pStyle w:val="Paragraphedeliste"/>
        <w:numPr>
          <w:ilvl w:val="0"/>
          <w:numId w:val="3"/>
        </w:numPr>
        <w:spacing w:line="240" w:lineRule="auto"/>
      </w:pPr>
      <w:r>
        <w:t>Intensité de la charge :</w:t>
      </w:r>
    </w:p>
    <w:p w:rsidR="002D6ABD" w:rsidRDefault="002D6ABD" w:rsidP="002D6ABD">
      <w:pPr>
        <w:pStyle w:val="Paragraphedeliste"/>
        <w:spacing w:line="240" w:lineRule="auto"/>
      </w:pPr>
      <w:r>
        <w:t>Le logiciel propose dans l’ordre 3 valeurs d’intensité :</w:t>
      </w:r>
    </w:p>
    <w:p w:rsidR="002D6ABD" w:rsidRDefault="002D6ABD" w:rsidP="002D6ABD">
      <w:pPr>
        <w:pStyle w:val="Paragraphedeliste"/>
        <w:numPr>
          <w:ilvl w:val="1"/>
          <w:numId w:val="3"/>
        </w:numPr>
        <w:spacing w:line="240" w:lineRule="auto"/>
      </w:pPr>
      <w:r>
        <w:t>(KN/m²)</w:t>
      </w:r>
    </w:p>
    <w:p w:rsidR="002D6ABD" w:rsidRDefault="002D6ABD" w:rsidP="002D6ABD">
      <w:pPr>
        <w:pStyle w:val="Paragraphedeliste"/>
        <w:numPr>
          <w:ilvl w:val="1"/>
          <w:numId w:val="3"/>
        </w:numPr>
        <w:spacing w:line="240" w:lineRule="auto"/>
      </w:pPr>
      <w:r>
        <w:lastRenderedPageBreak/>
        <w:t>(KN/ml)</w:t>
      </w:r>
    </w:p>
    <w:p w:rsidR="002D6ABD" w:rsidRDefault="002D6ABD" w:rsidP="002D6ABD">
      <w:pPr>
        <w:pStyle w:val="Paragraphedeliste"/>
        <w:numPr>
          <w:ilvl w:val="1"/>
          <w:numId w:val="3"/>
        </w:numPr>
        <w:spacing w:line="240" w:lineRule="auto"/>
      </w:pPr>
      <w:r>
        <w:t>(KN)</w:t>
      </w:r>
    </w:p>
    <w:p w:rsidR="002D6ABD" w:rsidRDefault="002D6ABD" w:rsidP="002D6ABD">
      <w:pPr>
        <w:spacing w:line="240" w:lineRule="auto"/>
        <w:ind w:left="1080"/>
      </w:pPr>
      <w:r>
        <w:t>La première intensité correspond à une charge répartie. Si vous renseignez une charge linéaire et une valeur de charge indiquée en unité (KN/m²), le logiciel renverra une erreur et ne validera la valeur qu’une fois corrigée.</w:t>
      </w:r>
    </w:p>
    <w:p w:rsidR="002D6ABD" w:rsidRDefault="002D6ABD" w:rsidP="002D6ABD">
      <w:pPr>
        <w:spacing w:line="240" w:lineRule="auto"/>
        <w:ind w:left="1080"/>
      </w:pPr>
      <w:r>
        <w:t>La deuxième intensité correspond à une charge linéaire. Si vous renseignez une charge répartie et une valeur de la charge indiquée en unité (KN/m²), le logiciel renverra une erreur et ne validera la valeur qu’une fois corrigée.</w:t>
      </w:r>
    </w:p>
    <w:p w:rsidR="002D6ABD" w:rsidRDefault="002D6ABD" w:rsidP="002D6ABD">
      <w:pPr>
        <w:spacing w:line="240" w:lineRule="auto"/>
        <w:ind w:left="1080"/>
      </w:pPr>
      <w:r>
        <w:t xml:space="preserve">La troisième intensité peut être utilisée pour une charge linéaire ou une charge répartie. Si vous renseignez une charge répartie et une valeur de la charge indiquée en unité (KN), le logiciel divisera la charge renseignée par la surface sur laquelle elle s’applique afin de calculer la charge au m². </w:t>
      </w:r>
      <w:r w:rsidR="000453DD">
        <w:t>Si vous renseignez une charge linéaire et une valeur de la charge indiquée en unité (KN), le logiciel divisera la charge renseignée par la longueur sur laquelle elle s’applique afin de calculer la charge au ml.</w:t>
      </w:r>
    </w:p>
    <w:p w:rsidR="002D6ABD" w:rsidRDefault="000453DD" w:rsidP="00457B9F">
      <w:pPr>
        <w:pStyle w:val="Paragraphedeliste"/>
        <w:numPr>
          <w:ilvl w:val="0"/>
          <w:numId w:val="3"/>
        </w:numPr>
        <w:spacing w:line="240" w:lineRule="auto"/>
      </w:pPr>
      <w:r>
        <w:t>Durée d’application de la charge : fonction du type de charge appliquée. Une charge de neige est considérée comme longue durée. Suivant les précisions de l’article 6.3 de la partie 1 du DTU, les charges de stockage sont considérées comme des charges de longue durée.</w:t>
      </w:r>
    </w:p>
    <w:p w:rsidR="00A92B59" w:rsidRDefault="00DC494E" w:rsidP="00DC494E">
      <w:pPr>
        <w:spacing w:line="240" w:lineRule="auto"/>
      </w:pPr>
      <w:r>
        <w:t>Le bouton « Effacer toutes les charges réparties » permet de faire un reset total sur l’ensemble des charg</w:t>
      </w:r>
      <w:bookmarkStart w:id="0" w:name="_GoBack"/>
      <w:bookmarkEnd w:id="0"/>
      <w:r>
        <w:t>es réparties.</w:t>
      </w:r>
    </w:p>
    <w:p w:rsidR="006537A8" w:rsidRDefault="00996A57" w:rsidP="00996A57">
      <w:pPr>
        <w:spacing w:line="240" w:lineRule="auto"/>
      </w:pPr>
      <w:r>
        <w:t>Le logiciel n’autorise pas de charge nulle dans la numérotation. Ainsi, si vous avez trois charges, les charges 1, 2 et 3 auront toutes une valeur minimale de 0,1 KN/m² (soit 10kg/m²). Vous ne pouvez pas avoir une valeur de charge pour les charges 1 et 3 et une valeur nulle pour la charge 2.</w:t>
      </w:r>
    </w:p>
    <w:p w:rsidR="00D7782D" w:rsidRDefault="00D7782D" w:rsidP="00E341E3">
      <w:pPr>
        <w:spacing w:line="240" w:lineRule="auto"/>
      </w:pPr>
      <w:r w:rsidRPr="00D7782D">
        <w:rPr>
          <w:u w:val="single"/>
        </w:rPr>
        <w:t>Dernière mise à jour </w:t>
      </w:r>
      <w:proofErr w:type="gramStart"/>
      <w:r w:rsidRPr="00D7782D">
        <w:rPr>
          <w:u w:val="single"/>
        </w:rPr>
        <w:t>:</w:t>
      </w:r>
      <w:r w:rsidR="00B14982">
        <w:t xml:space="preserve"> </w:t>
      </w:r>
      <w:r w:rsidR="00BA2BBB">
        <w:t xml:space="preserve"> </w:t>
      </w:r>
      <w:r w:rsidR="000453DD">
        <w:t>31</w:t>
      </w:r>
      <w:proofErr w:type="gramEnd"/>
      <w:r w:rsidR="00DF07FF">
        <w:t xml:space="preserve"> juillet</w:t>
      </w:r>
      <w:r w:rsidR="0089756C">
        <w:t xml:space="preserve"> 201</w:t>
      </w:r>
      <w:r w:rsidR="00C71266">
        <w:t>4</w:t>
      </w:r>
    </w:p>
    <w:p w:rsidR="00D7782D" w:rsidRPr="00D7782D" w:rsidRDefault="00D7782D" w:rsidP="00E341E3">
      <w:pPr>
        <w:spacing w:line="240" w:lineRule="auto"/>
        <w:rPr>
          <w:u w:val="single"/>
        </w:rPr>
      </w:pPr>
      <w:r w:rsidRPr="00D7782D">
        <w:rPr>
          <w:u w:val="single"/>
        </w:rPr>
        <w:t>Bibliographie :</w:t>
      </w:r>
    </w:p>
    <w:p w:rsidR="0089756C" w:rsidRDefault="00DF07FF" w:rsidP="00D7782D">
      <w:pPr>
        <w:pStyle w:val="Paragraphedeliste"/>
        <w:numPr>
          <w:ilvl w:val="0"/>
          <w:numId w:val="1"/>
        </w:numPr>
        <w:spacing w:line="240" w:lineRule="auto"/>
      </w:pPr>
      <w:r>
        <w:t>DTU 13.3 – Dallage partie 1 Mars 2005 et addendum 2007</w:t>
      </w:r>
    </w:p>
    <w:p w:rsidR="0064609F" w:rsidRDefault="00DF07FF" w:rsidP="00D7782D">
      <w:pPr>
        <w:pStyle w:val="Paragraphedeliste"/>
        <w:numPr>
          <w:ilvl w:val="0"/>
          <w:numId w:val="1"/>
        </w:numPr>
        <w:spacing w:line="240" w:lineRule="auto"/>
      </w:pPr>
      <w:r>
        <w:t>Guide ADETS – Chapitre 6  Dallage Edition 2007</w:t>
      </w:r>
    </w:p>
    <w:sectPr w:rsidR="0064609F" w:rsidSect="00740B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229CB"/>
    <w:multiLevelType w:val="hybridMultilevel"/>
    <w:tmpl w:val="F11697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94D4CC2"/>
    <w:multiLevelType w:val="hybridMultilevel"/>
    <w:tmpl w:val="BC8494D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4346563"/>
    <w:multiLevelType w:val="hybridMultilevel"/>
    <w:tmpl w:val="B3F67A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E341E3"/>
    <w:rsid w:val="000453DD"/>
    <w:rsid w:val="00093CF0"/>
    <w:rsid w:val="00112006"/>
    <w:rsid w:val="0020662B"/>
    <w:rsid w:val="00256748"/>
    <w:rsid w:val="002A1773"/>
    <w:rsid w:val="002A3FC4"/>
    <w:rsid w:val="002D6ABD"/>
    <w:rsid w:val="002F0BE2"/>
    <w:rsid w:val="00400B5D"/>
    <w:rsid w:val="004454E1"/>
    <w:rsid w:val="00457B9F"/>
    <w:rsid w:val="00523390"/>
    <w:rsid w:val="005621A4"/>
    <w:rsid w:val="005A4BAF"/>
    <w:rsid w:val="005A7189"/>
    <w:rsid w:val="00606B1F"/>
    <w:rsid w:val="0064609F"/>
    <w:rsid w:val="006537A8"/>
    <w:rsid w:val="00684433"/>
    <w:rsid w:val="006E76E2"/>
    <w:rsid w:val="0070207B"/>
    <w:rsid w:val="00723814"/>
    <w:rsid w:val="00740B0C"/>
    <w:rsid w:val="007979FA"/>
    <w:rsid w:val="007C5B65"/>
    <w:rsid w:val="008679B0"/>
    <w:rsid w:val="0089756C"/>
    <w:rsid w:val="008D21ED"/>
    <w:rsid w:val="00902D2C"/>
    <w:rsid w:val="009306D1"/>
    <w:rsid w:val="00946577"/>
    <w:rsid w:val="00996A57"/>
    <w:rsid w:val="00A92B59"/>
    <w:rsid w:val="00B14982"/>
    <w:rsid w:val="00BA2BBB"/>
    <w:rsid w:val="00BB2E99"/>
    <w:rsid w:val="00BE392A"/>
    <w:rsid w:val="00C71266"/>
    <w:rsid w:val="00C86A6D"/>
    <w:rsid w:val="00CB612F"/>
    <w:rsid w:val="00CF7A2F"/>
    <w:rsid w:val="00D00137"/>
    <w:rsid w:val="00D447BA"/>
    <w:rsid w:val="00D7782D"/>
    <w:rsid w:val="00D8287A"/>
    <w:rsid w:val="00DC494E"/>
    <w:rsid w:val="00DF07FF"/>
    <w:rsid w:val="00E104CD"/>
    <w:rsid w:val="00E32643"/>
    <w:rsid w:val="00E341E3"/>
    <w:rsid w:val="00E90F9F"/>
    <w:rsid w:val="00FD61D3"/>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B0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7782D"/>
    <w:pPr>
      <w:ind w:left="720"/>
      <w:contextualSpacing/>
    </w:pPr>
  </w:style>
  <w:style w:type="paragraph" w:styleId="Textedebulles">
    <w:name w:val="Balloon Text"/>
    <w:basedOn w:val="Normal"/>
    <w:link w:val="TextedebullesCar"/>
    <w:uiPriority w:val="99"/>
    <w:semiHidden/>
    <w:unhideWhenUsed/>
    <w:rsid w:val="00B1498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14982"/>
    <w:rPr>
      <w:rFonts w:ascii="Tahoma" w:hAnsi="Tahoma" w:cs="Tahoma"/>
      <w:sz w:val="16"/>
      <w:szCs w:val="16"/>
    </w:rPr>
  </w:style>
  <w:style w:type="table" w:styleId="Grilledutableau">
    <w:name w:val="Table Grid"/>
    <w:basedOn w:val="TableauNormal"/>
    <w:uiPriority w:val="59"/>
    <w:rsid w:val="0089756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786</TotalTime>
  <Pages>2</Pages>
  <Words>549</Words>
  <Characters>3024</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fux</dc:creator>
  <cp:lastModifiedBy>fux</cp:lastModifiedBy>
  <cp:revision>12</cp:revision>
  <dcterms:created xsi:type="dcterms:W3CDTF">2014-02-16T10:02:00Z</dcterms:created>
  <dcterms:modified xsi:type="dcterms:W3CDTF">2014-08-10T07:49:00Z</dcterms:modified>
</cp:coreProperties>
</file>