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DD220B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Gradient de température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D61D3" w:rsidRDefault="00DD220B" w:rsidP="00E341E3">
      <w:pPr>
        <w:spacing w:line="240" w:lineRule="auto"/>
      </w:pPr>
      <w:r>
        <w:t>Les indications concernant cet environnement</w:t>
      </w:r>
      <w:r w:rsidR="001F5DB9">
        <w:t xml:space="preserve"> se présente de manière suivante</w:t>
      </w:r>
      <w:r w:rsidR="008D21ED">
        <w:t> :</w:t>
      </w:r>
    </w:p>
    <w:p w:rsidR="00DF07FF" w:rsidRDefault="00DD220B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5760720" cy="5048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dient_tempéra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7A8" w:rsidRDefault="00DD220B" w:rsidP="006537A8">
      <w:pPr>
        <w:pStyle w:val="Paragraphedeliste"/>
        <w:numPr>
          <w:ilvl w:val="0"/>
          <w:numId w:val="3"/>
        </w:numPr>
        <w:spacing w:line="240" w:lineRule="auto"/>
      </w:pPr>
      <w:r>
        <w:t>Pas de gradient</w:t>
      </w:r>
      <w:r w:rsidR="006537A8">
        <w:t>:</w:t>
      </w:r>
    </w:p>
    <w:p w:rsidR="006537A8" w:rsidRDefault="00DD220B" w:rsidP="006537A8">
      <w:pPr>
        <w:pStyle w:val="Paragraphedeliste"/>
        <w:spacing w:line="240" w:lineRule="auto"/>
      </w:pPr>
      <w:r>
        <w:t>A cocher lorsque l’environnement ne présente pas de caractéristique particulière. Exemple : bâtiment d’habitation, centres commerciaux (en dehors des chambres froides), ateliers relais, etc. …</w:t>
      </w:r>
    </w:p>
    <w:p w:rsidR="006537A8" w:rsidRDefault="00DD220B" w:rsidP="006537A8">
      <w:pPr>
        <w:pStyle w:val="Paragraphedeliste"/>
        <w:numPr>
          <w:ilvl w:val="0"/>
          <w:numId w:val="3"/>
        </w:numPr>
        <w:spacing w:line="240" w:lineRule="auto"/>
      </w:pPr>
      <w:r>
        <w:t>Existence d’un gradient</w:t>
      </w:r>
      <w:r w:rsidR="00DC494E">
        <w:t>:</w:t>
      </w:r>
    </w:p>
    <w:p w:rsidR="00DC494E" w:rsidRDefault="00DD220B" w:rsidP="00DC494E">
      <w:pPr>
        <w:pStyle w:val="Paragraphedeliste"/>
        <w:spacing w:line="240" w:lineRule="auto"/>
      </w:pPr>
      <w:r>
        <w:t>A cocher si dallage de chambre froide négative, etc. …</w:t>
      </w:r>
    </w:p>
    <w:p w:rsidR="00DD220B" w:rsidRDefault="00DD220B" w:rsidP="00DC494E">
      <w:pPr>
        <w:pStyle w:val="Paragraphedeliste"/>
        <w:spacing w:line="240" w:lineRule="auto"/>
      </w:pPr>
      <w:r>
        <w:t>Les températures en sous-face et en surface du dallage doivent être renseignées. Ces valeurs doivent être indiquées dans les DPM.</w:t>
      </w:r>
    </w:p>
    <w:p w:rsidR="004C715D" w:rsidRDefault="004C715D" w:rsidP="004C715D">
      <w:pPr>
        <w:spacing w:line="240" w:lineRule="auto"/>
      </w:pPr>
      <w:r>
        <w:t>Si le dallage est extérieur, le choix « Pas de gradient » devra être coché. Sinon, le logiciel enverra un avertissement d’incohérence de données.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0453DD">
        <w:t>31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4C715D"/>
    <w:rsid w:val="00523390"/>
    <w:rsid w:val="005621A4"/>
    <w:rsid w:val="005A4BAF"/>
    <w:rsid w:val="005A7189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D220B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18</cp:revision>
  <dcterms:created xsi:type="dcterms:W3CDTF">2014-02-16T10:02:00Z</dcterms:created>
  <dcterms:modified xsi:type="dcterms:W3CDTF">2014-08-16T08:21:00Z</dcterms:modified>
</cp:coreProperties>
</file>