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sz w:val="72"/>
          <w:szCs w:val="72"/>
          <w:lang w:eastAsia="fr-FR"/>
        </w:rPr>
        <w:id w:val="5127894"/>
        <w:docPartObj>
          <w:docPartGallery w:val="Cover Pages"/>
          <w:docPartUnique/>
        </w:docPartObj>
      </w:sdtPr>
      <w:sdtEndPr>
        <w:rPr>
          <w:rFonts w:ascii="Times New Roman" w:eastAsiaTheme="minorEastAsia" w:hAnsi="Times New Roman" w:cstheme="minorBidi"/>
          <w:sz w:val="20"/>
          <w:szCs w:val="22"/>
        </w:rPr>
      </w:sdtEndPr>
      <w:sdtContent>
        <w:p w:rsidR="00190D60" w:rsidRDefault="00141E56" w:rsidP="00190D60">
          <w:pPr>
            <w:pStyle w:val="Sansinterligne"/>
            <w:rPr>
              <w:rFonts w:asciiTheme="majorHAnsi" w:eastAsiaTheme="majorEastAsia" w:hAnsiTheme="majorHAnsi" w:cstheme="majorBidi"/>
              <w:sz w:val="72"/>
              <w:szCs w:val="72"/>
            </w:rPr>
          </w:pPr>
          <w:r>
            <w:rPr>
              <w:rFonts w:eastAsiaTheme="majorEastAsia" w:cstheme="majorBidi"/>
              <w:noProof/>
              <w:sz w:val="22"/>
              <w:lang w:eastAsia="fr-FR"/>
            </w:rPr>
            <mc:AlternateContent>
              <mc:Choice Requires="wps">
                <w:drawing>
                  <wp:anchor distT="0" distB="0" distL="114300" distR="114300" simplePos="0" relativeHeight="251656192" behindDoc="0" locked="0" layoutInCell="0" allowOverlap="1" wp14:anchorId="32C9B27C" wp14:editId="7ED0FC43">
                    <wp:simplePos x="0" y="0"/>
                    <wp:positionH relativeFrom="page">
                      <wp:align>center</wp:align>
                    </wp:positionH>
                    <wp:positionV relativeFrom="page">
                      <wp:align>bottom</wp:align>
                    </wp:positionV>
                    <wp:extent cx="7922260" cy="790575"/>
                    <wp:effectExtent l="9525" t="9525" r="6350" b="952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2260" cy="790575"/>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 o:spid="_x0000_s1026" style="position:absolute;margin-left:0;margin-top:0;width:623.8pt;height:62.25pt;z-index:25165619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" o:allowincell="f" fillcolor="#4bacc6 [3208]" strokecolor="#31849b [2408]">
                    <w10:wrap anchorx="page" anchory="page"/>
                  </v:rect>
                </w:pict>
              </mc:Fallback>
            </mc:AlternateContent>
          </w:r>
          <w:r>
            <w:rPr>
              <w:rFonts w:eastAsiaTheme="majorEastAsia" w:cstheme="majorBidi"/>
              <w:noProof/>
              <w:sz w:val="22"/>
              <w:lang w:eastAsia="fr-FR"/>
            </w:rPr>
            <mc:AlternateContent>
              <mc:Choice Requires="wps">
                <w:drawing>
                  <wp:anchor distT="0" distB="0" distL="114300" distR="114300" simplePos="0" relativeHeight="251657216" behindDoc="0" locked="0" layoutInCell="0" allowOverlap="1" wp14:anchorId="326A7F8A" wp14:editId="3AABABDF">
                    <wp:simplePos x="0" y="0"/>
                    <wp:positionH relativeFrom="leftMargin">
                      <wp:align>center</wp:align>
                    </wp:positionH>
                    <wp:positionV relativeFrom="page">
                      <wp:align>center</wp:align>
                    </wp:positionV>
                    <wp:extent cx="90805" cy="11203940"/>
                    <wp:effectExtent l="9525" t="9525" r="13970" b="13335"/>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3940"/>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5" o:spid="_x0000_s1026" style="position:absolute;margin-left:0;margin-top:0;width:7.15pt;height:882.2pt;z-index:25165721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" o:allowincell="f" fillcolor="white [3212]" strokecolor="#31849b [2408]">
                    <w10:wrap anchorx="margin" anchory="page"/>
                  </v:rect>
                </w:pict>
              </mc:Fallback>
            </mc:AlternateContent>
          </w:r>
          <w:r>
            <w:rPr>
              <w:rFonts w:eastAsiaTheme="majorEastAsia" w:cstheme="majorBidi"/>
              <w:noProof/>
              <w:sz w:val="22"/>
              <w:lang w:eastAsia="fr-FR"/>
            </w:rPr>
            <mc:AlternateContent>
              <mc:Choice Requires="wps">
                <w:drawing>
                  <wp:anchor distT="0" distB="0" distL="114300" distR="114300" simplePos="0" relativeHeight="251658240" behindDoc="0" locked="0" layoutInCell="0" allowOverlap="1" wp14:anchorId="66ED6293" wp14:editId="3BEB9611">
                    <wp:simplePos x="0" y="0"/>
                    <wp:positionH relativeFrom="rightMargin">
                      <wp:align>center</wp:align>
                    </wp:positionH>
                    <wp:positionV relativeFrom="page">
                      <wp:align>center</wp:align>
                    </wp:positionV>
                    <wp:extent cx="90805" cy="11203940"/>
                    <wp:effectExtent l="9525" t="9525" r="13970" b="1333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3940"/>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 o:spid="_x0000_s1026" style="position:absolute;margin-left:0;margin-top:0;width:7.15pt;height:882.2pt;z-index:251658240;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" o:allowincell="f" fillcolor="white [3212]" strokecolor="#31849b [2408]">
                    <w10:wrap anchorx="margin" anchory="page"/>
                  </v:rect>
                </w:pict>
              </mc:Fallback>
            </mc:AlternateContent>
          </w:r>
          <w:r>
            <w:rPr>
              <w:rFonts w:eastAsiaTheme="majorEastAsia" w:cstheme="majorBidi"/>
              <w:noProof/>
              <w:sz w:val="22"/>
              <w:lang w:eastAsia="fr-FR"/>
            </w:rPr>
            <mc:AlternateContent>
              <mc:Choice Requires="wps">
                <w:drawing>
                  <wp:anchor distT="0" distB="0" distL="114300" distR="114300" simplePos="0" relativeHeight="251659264" behindDoc="0" locked="0" layoutInCell="0" allowOverlap="1" wp14:anchorId="57E8DCE5" wp14:editId="1B6F2B6A">
                    <wp:simplePos x="0" y="0"/>
                    <wp:positionH relativeFrom="page">
                      <wp:align>center</wp:align>
                    </wp:positionH>
                    <wp:positionV relativeFrom="topMargin">
                      <wp:align>top</wp:align>
                    </wp:positionV>
                    <wp:extent cx="7922260" cy="790575"/>
                    <wp:effectExtent l="9525" t="9525" r="635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2260" cy="790575"/>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3" o:spid="_x0000_s1026" style="position:absolute;margin-left:0;margin-top:0;width:623.8pt;height:62.25pt;z-index:251659264;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" o:allowincell="f" fillcolor="#4bacc6 [3208]" strokecolor="#31849b [2408]">
                    <w10:wrap anchorx="page" anchory="margin"/>
                  </v:rect>
                </w:pict>
              </mc:Fallback>
            </mc:AlternateContent>
          </w:r>
        </w:p>
        <w:p w:rsidR="00190D60" w:rsidRDefault="00AD7DD3" w:rsidP="00190D60">
          <w:pPr>
            <w:pStyle w:val="Sansinterligne"/>
            <w:rPr>
              <w:rFonts w:asciiTheme="majorHAnsi" w:eastAsiaTheme="majorEastAsia" w:hAnsiTheme="majorHAnsi" w:cstheme="majorBidi"/>
              <w:sz w:val="36"/>
              <w:szCs w:val="36"/>
            </w:rPr>
          </w:pPr>
          <w:sdt>
            <w:sdtPr>
              <w:rPr>
                <w:rFonts w:asciiTheme="majorHAnsi" w:eastAsiaTheme="majorEastAsia" w:hAnsiTheme="majorHAnsi" w:cstheme="majorBidi"/>
                <w:sz w:val="72"/>
                <w:szCs w:val="72"/>
              </w:rPr>
              <w:alias w:val="Titre"/>
              <w:id w:val="14700071"/>
              <w:dataBinding w:prefixMappings="xmlns:ns0='http://schemas.openxmlformats.org/package/2006/metadata/core-properties' xmlns:ns1='http://purl.org/dc/elements/1.1/'" w:xpath="/ns0:coreProperties[1]/ns1:title[1]" w:storeItemID="{6C3C8BC8-F283-45AE-878A-BAB7291924A1}"/>
              <w:text/>
            </w:sdtPr>
            <w:sdtEndPr/>
            <w:sdtContent>
              <w:r w:rsidR="008F1F74">
                <w:rPr>
                  <w:rFonts w:asciiTheme="majorHAnsi" w:eastAsiaTheme="majorEastAsia" w:hAnsiTheme="majorHAnsi" w:cstheme="majorBidi"/>
                  <w:sz w:val="72"/>
                  <w:szCs w:val="72"/>
                </w:rPr>
                <w:t>DALLAGE</w:t>
              </w:r>
            </w:sdtContent>
          </w:sdt>
        </w:p>
        <w:sdt>
          <w:sdtPr>
            <w:rPr>
              <w:rFonts w:asciiTheme="majorHAnsi" w:eastAsiaTheme="majorEastAsia" w:hAnsiTheme="majorHAnsi" w:cstheme="majorBidi"/>
              <w:sz w:val="36"/>
              <w:szCs w:val="36"/>
            </w:rPr>
            <w:alias w:val="Sous-titre"/>
            <w:id w:val="14700077"/>
            <w:showingPlcHdr/>
            <w:dataBinding w:prefixMappings="xmlns:ns0='http://schemas.openxmlformats.org/package/2006/metadata/core-properties' xmlns:ns1='http://purl.org/dc/elements/1.1/'" w:xpath="/ns0:coreProperties[1]/ns1:subject[1]" w:storeItemID="{6C3C8BC8-F283-45AE-878A-BAB7291924A1}"/>
            <w:text/>
          </w:sdtPr>
          <w:sdtEndPr/>
          <w:sdtContent>
            <w:p w:rsidR="00190D60" w:rsidRDefault="00190D60" w:rsidP="00190D60">
              <w:pPr>
                <w:pStyle w:val="Sansinterligne"/>
                <w:rPr>
                  <w:rFonts w:asciiTheme="majorHAnsi" w:eastAsiaTheme="majorEastAsia" w:hAnsiTheme="majorHAnsi" w:cstheme="majorBidi"/>
                  <w:sz w:val="36"/>
                  <w:szCs w:val="36"/>
                </w:rPr>
              </w:pPr>
              <w:r>
                <w:rPr>
                  <w:rFonts w:asciiTheme="majorHAnsi" w:eastAsiaTheme="majorEastAsia" w:hAnsiTheme="majorHAnsi" w:cstheme="majorBidi"/>
                  <w:sz w:val="36"/>
                  <w:szCs w:val="36"/>
                </w:rPr>
                <w:t xml:space="preserve">     </w:t>
              </w:r>
            </w:p>
          </w:sdtContent>
        </w:sdt>
        <w:p w:rsidR="00190D60" w:rsidRDefault="00190D60" w:rsidP="00190D60">
          <w:pPr>
            <w:pStyle w:val="Sansinterligne"/>
            <w:rPr>
              <w:rFonts w:asciiTheme="majorHAnsi" w:eastAsiaTheme="majorEastAsia" w:hAnsiTheme="majorHAnsi" w:cstheme="majorBidi"/>
              <w:b/>
              <w:sz w:val="36"/>
              <w:szCs w:val="36"/>
            </w:rPr>
          </w:pPr>
        </w:p>
        <w:p w:rsidR="00190D60" w:rsidRPr="00190D60" w:rsidRDefault="00C2767F" w:rsidP="00190D60">
          <w:pPr>
            <w:pStyle w:val="Sansinterligne"/>
            <w:rPr>
              <w:rFonts w:asciiTheme="majorHAnsi" w:eastAsiaTheme="majorEastAsia" w:hAnsiTheme="majorHAnsi" w:cstheme="majorBidi"/>
              <w:b/>
              <w:sz w:val="36"/>
              <w:szCs w:val="36"/>
            </w:rPr>
          </w:pPr>
          <w:r>
            <w:rPr>
              <w:rFonts w:asciiTheme="majorHAnsi" w:eastAsiaTheme="majorEastAsia" w:hAnsiTheme="majorHAnsi" w:cstheme="majorBidi"/>
              <w:b/>
              <w:sz w:val="36"/>
              <w:szCs w:val="36"/>
            </w:rPr>
            <w:t>Version 1.0</w:t>
          </w:r>
          <w:r w:rsidR="004E675D">
            <w:rPr>
              <w:rFonts w:asciiTheme="majorHAnsi" w:eastAsiaTheme="majorEastAsia" w:hAnsiTheme="majorHAnsi" w:cstheme="majorBidi"/>
              <w:b/>
              <w:sz w:val="36"/>
              <w:szCs w:val="36"/>
            </w:rPr>
            <w:t>0</w:t>
          </w:r>
        </w:p>
        <w:p w:rsidR="00190D60" w:rsidRPr="00190D60" w:rsidRDefault="00190D60" w:rsidP="00190D60">
          <w:pPr>
            <w:pStyle w:val="Sansinterligne"/>
            <w:rPr>
              <w:rFonts w:asciiTheme="majorHAnsi" w:eastAsiaTheme="majorEastAsia" w:hAnsiTheme="majorHAnsi" w:cstheme="majorBidi"/>
              <w:b/>
              <w:sz w:val="36"/>
              <w:szCs w:val="36"/>
            </w:rPr>
          </w:pPr>
        </w:p>
        <w:p w:rsidR="00190D60" w:rsidRPr="00190D60" w:rsidRDefault="00190D60" w:rsidP="00190D60">
          <w:pPr>
            <w:pStyle w:val="Sansinterligne"/>
            <w:rPr>
              <w:rFonts w:asciiTheme="majorHAnsi" w:eastAsiaTheme="majorEastAsia" w:hAnsiTheme="majorHAnsi" w:cstheme="majorBidi"/>
              <w:b/>
              <w:sz w:val="36"/>
              <w:szCs w:val="36"/>
            </w:rPr>
          </w:pPr>
        </w:p>
        <w:p w:rsidR="00190D60" w:rsidRPr="00190D60" w:rsidRDefault="00190D60" w:rsidP="00190D60">
          <w:pPr>
            <w:pStyle w:val="Sansinterligne"/>
            <w:rPr>
              <w:rFonts w:asciiTheme="majorHAnsi" w:eastAsiaTheme="majorEastAsia" w:hAnsiTheme="majorHAnsi" w:cstheme="majorBidi"/>
              <w:b/>
              <w:sz w:val="36"/>
              <w:szCs w:val="36"/>
            </w:rPr>
          </w:pPr>
          <w:r w:rsidRPr="00190D60">
            <w:rPr>
              <w:rFonts w:asciiTheme="majorHAnsi" w:eastAsiaTheme="majorEastAsia" w:hAnsiTheme="majorHAnsi" w:cstheme="majorBidi"/>
              <w:b/>
              <w:sz w:val="36"/>
              <w:szCs w:val="36"/>
            </w:rPr>
            <w:t>Manuel d’utilisation</w:t>
          </w:r>
        </w:p>
        <w:p w:rsidR="00190D60" w:rsidRDefault="00190D60" w:rsidP="00190D60">
          <w:pPr>
            <w:pStyle w:val="Sansinterligne"/>
          </w:pPr>
        </w:p>
        <w:sdt>
          <w:sdtPr>
            <w:rPr>
              <w:rFonts w:asciiTheme="majorHAnsi" w:eastAsiaTheme="majorEastAsia" w:hAnsiTheme="majorHAnsi" w:cstheme="majorBidi"/>
              <w:sz w:val="36"/>
              <w:szCs w:val="36"/>
            </w:rPr>
            <w:alias w:val="Société"/>
            <w:id w:val="14700089"/>
            <w:showingPlcHdr/>
            <w:dataBinding w:prefixMappings="xmlns:ns0='http://schemas.openxmlformats.org/officeDocument/2006/extended-properties'" w:xpath="/ns0:Properties[1]/ns0:Company[1]" w:storeItemID="{6668398D-A668-4E3E-A5EB-62B293D839F1}"/>
            <w:text/>
          </w:sdtPr>
          <w:sdtEndPr/>
          <w:sdtContent>
            <w:p w:rsidR="00190D60" w:rsidRDefault="00190D60" w:rsidP="00190D60">
              <w:pPr>
                <w:pStyle w:val="Sansinterligne"/>
              </w:pPr>
              <w:r>
                <w:rPr>
                  <w:rFonts w:asciiTheme="majorHAnsi" w:eastAsiaTheme="majorEastAsia" w:hAnsiTheme="majorHAnsi" w:cstheme="majorBidi"/>
                  <w:sz w:val="36"/>
                  <w:szCs w:val="36"/>
                </w:rPr>
                <w:t xml:space="preserve">     </w:t>
              </w:r>
            </w:p>
          </w:sdtContent>
        </w:sdt>
        <w:p w:rsidR="00190D60" w:rsidRDefault="00190D60"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8A5878" w:rsidRDefault="008A5878" w:rsidP="00190D60">
          <w:pPr>
            <w:pStyle w:val="Sansinterligne"/>
          </w:pPr>
        </w:p>
        <w:p w:rsidR="00E6508A" w:rsidRDefault="00AD7DD3" w:rsidP="00190D60">
          <w:hyperlink r:id="rId9" w:history="1">
            <w:r w:rsidR="008A5878" w:rsidRPr="00EF366A">
              <w:rPr>
                <w:rStyle w:val="Lienhypertexte"/>
              </w:rPr>
              <w:t>http://logiciels-batiment.chez-alice.fr</w:t>
            </w:r>
          </w:hyperlink>
          <w:r w:rsidR="008A5878">
            <w:tab/>
          </w:r>
          <w:r w:rsidR="008A5878">
            <w:tab/>
          </w:r>
          <w:r w:rsidR="008A5878">
            <w:tab/>
          </w:r>
          <w:r w:rsidR="008A5878">
            <w:tab/>
          </w:r>
          <w:r w:rsidR="008A5878">
            <w:tab/>
          </w:r>
          <w:r w:rsidR="008A5878">
            <w:tab/>
          </w:r>
          <w:r w:rsidR="008A5878">
            <w:tab/>
            <w:t>11 mai 2014</w:t>
          </w:r>
        </w:p>
        <w:p w:rsidR="00190D60" w:rsidRDefault="00AD7DD3" w:rsidP="00190D60"/>
      </w:sdtContent>
    </w:sdt>
    <w:p w:rsidR="00190D60" w:rsidRPr="0019119E" w:rsidRDefault="00190D60" w:rsidP="00190D60">
      <w:pPr>
        <w:pStyle w:val="Titre"/>
        <w:rPr>
          <w:sz w:val="32"/>
          <w:szCs w:val="32"/>
        </w:rPr>
      </w:pPr>
      <w:r w:rsidRPr="0019119E">
        <w:rPr>
          <w:sz w:val="32"/>
          <w:szCs w:val="32"/>
        </w:rPr>
        <w:lastRenderedPageBreak/>
        <w:t xml:space="preserve">Programme de calcul </w:t>
      </w:r>
      <w:r w:rsidR="008F1F74" w:rsidRPr="0019119E">
        <w:rPr>
          <w:sz w:val="32"/>
          <w:szCs w:val="32"/>
        </w:rPr>
        <w:t>de dallage en béton armé et non armé</w:t>
      </w:r>
    </w:p>
    <w:p w:rsidR="00190D60" w:rsidRDefault="00190D60" w:rsidP="00190D60">
      <w:pPr>
        <w:pStyle w:val="Titre"/>
      </w:pPr>
    </w:p>
    <w:p w:rsidR="00190D60" w:rsidRPr="0019119E" w:rsidRDefault="00190D60" w:rsidP="00190D60">
      <w:pPr>
        <w:pStyle w:val="Corpsdetexte"/>
        <w:jc w:val="center"/>
        <w:rPr>
          <w:sz w:val="24"/>
          <w:szCs w:val="24"/>
        </w:rPr>
      </w:pPr>
      <w:r w:rsidRPr="0019119E">
        <w:rPr>
          <w:sz w:val="24"/>
          <w:szCs w:val="24"/>
        </w:rPr>
        <w:t xml:space="preserve">Logiciel     </w:t>
      </w:r>
      <w:r w:rsidR="008F1F74" w:rsidRPr="0019119E">
        <w:rPr>
          <w:b/>
          <w:bCs/>
          <w:sz w:val="24"/>
          <w:szCs w:val="24"/>
        </w:rPr>
        <w:t>DALLAGE</w:t>
      </w:r>
      <w:r w:rsidR="0019119E" w:rsidRPr="0019119E">
        <w:rPr>
          <w:sz w:val="24"/>
          <w:szCs w:val="24"/>
        </w:rPr>
        <w:t xml:space="preserve">    version  1.0</w:t>
      </w:r>
    </w:p>
    <w:p w:rsidR="00190D60" w:rsidRDefault="00190D60" w:rsidP="00190D60">
      <w:pPr>
        <w:pStyle w:val="Corpsdetexte"/>
      </w:pPr>
    </w:p>
    <w:p w:rsidR="00190D60" w:rsidRDefault="00190D60" w:rsidP="00190D60">
      <w:pPr>
        <w:pStyle w:val="Corpsdetexte"/>
      </w:pPr>
    </w:p>
    <w:p w:rsidR="00E33503" w:rsidRDefault="00AE519E">
      <w:pPr>
        <w:pStyle w:val="TM1"/>
        <w:tabs>
          <w:tab w:val="left" w:pos="400"/>
          <w:tab w:val="right" w:leader="dot" w:pos="9062"/>
        </w:tabs>
        <w:rPr>
          <w:rFonts w:asciiTheme="minorHAnsi" w:hAnsiTheme="minorHAnsi" w:cstheme="minorBidi"/>
          <w:noProof/>
          <w:sz w:val="22"/>
          <w:szCs w:val="22"/>
        </w:rPr>
      </w:pPr>
      <w:r>
        <w:fldChar w:fldCharType="begin"/>
      </w:r>
      <w:r w:rsidR="00190D60">
        <w:instrText xml:space="preserve"> TOC \o "1-4" \h \z </w:instrText>
      </w:r>
      <w:r>
        <w:fldChar w:fldCharType="separate"/>
      </w:r>
      <w:hyperlink w:anchor="_Toc397323857" w:history="1">
        <w:r w:rsidR="00E33503" w:rsidRPr="00207267">
          <w:rPr>
            <w:rStyle w:val="Lienhypertexte"/>
            <w:noProof/>
          </w:rPr>
          <w:t>1</w:t>
        </w:r>
        <w:r w:rsidR="00E33503">
          <w:rPr>
            <w:rFonts w:asciiTheme="minorHAnsi" w:hAnsiTheme="minorHAnsi" w:cstheme="minorBidi"/>
            <w:noProof/>
            <w:sz w:val="22"/>
            <w:szCs w:val="22"/>
          </w:rPr>
          <w:tab/>
        </w:r>
        <w:r w:rsidR="00E33503" w:rsidRPr="00207267">
          <w:rPr>
            <w:rStyle w:val="Lienhypertexte"/>
            <w:noProof/>
          </w:rPr>
          <w:t>Logiciel  de calcul de dallage en béton non armé et armé</w:t>
        </w:r>
        <w:r w:rsidR="00E33503">
          <w:rPr>
            <w:noProof/>
            <w:webHidden/>
          </w:rPr>
          <w:tab/>
        </w:r>
        <w:r w:rsidR="00E33503">
          <w:rPr>
            <w:noProof/>
            <w:webHidden/>
          </w:rPr>
          <w:fldChar w:fldCharType="begin"/>
        </w:r>
        <w:r w:rsidR="00E33503">
          <w:rPr>
            <w:noProof/>
            <w:webHidden/>
          </w:rPr>
          <w:instrText xml:space="preserve"> PAGEREF _Toc397323857 \h </w:instrText>
        </w:r>
        <w:r w:rsidR="00E33503">
          <w:rPr>
            <w:noProof/>
            <w:webHidden/>
          </w:rPr>
        </w:r>
        <w:r w:rsidR="00E33503">
          <w:rPr>
            <w:noProof/>
            <w:webHidden/>
          </w:rPr>
          <w:fldChar w:fldCharType="separate"/>
        </w:r>
        <w:r w:rsidR="00C73188">
          <w:rPr>
            <w:noProof/>
            <w:webHidden/>
          </w:rPr>
          <w:t>3</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58" w:history="1">
        <w:r w:rsidR="00E33503" w:rsidRPr="00207267">
          <w:rPr>
            <w:rStyle w:val="Lienhypertexte"/>
            <w:noProof/>
          </w:rPr>
          <w:t>1.1</w:t>
        </w:r>
        <w:r w:rsidR="00E33503">
          <w:rPr>
            <w:rFonts w:asciiTheme="minorHAnsi" w:hAnsiTheme="minorHAnsi" w:cstheme="minorBidi"/>
            <w:noProof/>
            <w:sz w:val="22"/>
            <w:szCs w:val="22"/>
          </w:rPr>
          <w:tab/>
        </w:r>
        <w:r w:rsidR="00E33503" w:rsidRPr="00207267">
          <w:rPr>
            <w:rStyle w:val="Lienhypertexte"/>
            <w:noProof/>
          </w:rPr>
          <w:t>Présentation</w:t>
        </w:r>
        <w:r w:rsidR="00E33503">
          <w:rPr>
            <w:noProof/>
            <w:webHidden/>
          </w:rPr>
          <w:tab/>
        </w:r>
        <w:r w:rsidR="00E33503">
          <w:rPr>
            <w:noProof/>
            <w:webHidden/>
          </w:rPr>
          <w:fldChar w:fldCharType="begin"/>
        </w:r>
        <w:r w:rsidR="00E33503">
          <w:rPr>
            <w:noProof/>
            <w:webHidden/>
          </w:rPr>
          <w:instrText xml:space="preserve"> PAGEREF _Toc397323858 \h </w:instrText>
        </w:r>
        <w:r w:rsidR="00E33503">
          <w:rPr>
            <w:noProof/>
            <w:webHidden/>
          </w:rPr>
        </w:r>
        <w:r w:rsidR="00E33503">
          <w:rPr>
            <w:noProof/>
            <w:webHidden/>
          </w:rPr>
          <w:fldChar w:fldCharType="separate"/>
        </w:r>
        <w:r w:rsidR="00C73188">
          <w:rPr>
            <w:noProof/>
            <w:webHidden/>
          </w:rPr>
          <w:t>3</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59" w:history="1">
        <w:r w:rsidR="00E33503" w:rsidRPr="00207267">
          <w:rPr>
            <w:rStyle w:val="Lienhypertexte"/>
            <w:noProof/>
          </w:rPr>
          <w:t>1.2</w:t>
        </w:r>
        <w:r w:rsidR="00E33503">
          <w:rPr>
            <w:rFonts w:asciiTheme="minorHAnsi" w:hAnsiTheme="minorHAnsi" w:cstheme="minorBidi"/>
            <w:noProof/>
            <w:sz w:val="22"/>
            <w:szCs w:val="22"/>
          </w:rPr>
          <w:tab/>
        </w:r>
        <w:r w:rsidR="00E33503" w:rsidRPr="00207267">
          <w:rPr>
            <w:rStyle w:val="Lienhypertexte"/>
            <w:noProof/>
          </w:rPr>
          <w:t>Limite du logiciel</w:t>
        </w:r>
        <w:r w:rsidR="00E33503">
          <w:rPr>
            <w:noProof/>
            <w:webHidden/>
          </w:rPr>
          <w:tab/>
        </w:r>
        <w:r w:rsidR="00E33503">
          <w:rPr>
            <w:noProof/>
            <w:webHidden/>
          </w:rPr>
          <w:fldChar w:fldCharType="begin"/>
        </w:r>
        <w:r w:rsidR="00E33503">
          <w:rPr>
            <w:noProof/>
            <w:webHidden/>
          </w:rPr>
          <w:instrText xml:space="preserve"> PAGEREF _Toc397323859 \h </w:instrText>
        </w:r>
        <w:r w:rsidR="00E33503">
          <w:rPr>
            <w:noProof/>
            <w:webHidden/>
          </w:rPr>
        </w:r>
        <w:r w:rsidR="00E33503">
          <w:rPr>
            <w:noProof/>
            <w:webHidden/>
          </w:rPr>
          <w:fldChar w:fldCharType="separate"/>
        </w:r>
        <w:r w:rsidR="00C73188">
          <w:rPr>
            <w:noProof/>
            <w:webHidden/>
          </w:rPr>
          <w:t>3</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60" w:history="1">
        <w:r w:rsidR="00E33503" w:rsidRPr="00207267">
          <w:rPr>
            <w:rStyle w:val="Lienhypertexte"/>
            <w:noProof/>
          </w:rPr>
          <w:t>1.3</w:t>
        </w:r>
        <w:r w:rsidR="00E33503">
          <w:rPr>
            <w:rFonts w:asciiTheme="minorHAnsi" w:hAnsiTheme="minorHAnsi" w:cstheme="minorBidi"/>
            <w:noProof/>
            <w:sz w:val="22"/>
            <w:szCs w:val="22"/>
          </w:rPr>
          <w:tab/>
        </w:r>
        <w:r w:rsidR="00E33503" w:rsidRPr="00207267">
          <w:rPr>
            <w:rStyle w:val="Lienhypertexte"/>
            <w:noProof/>
          </w:rPr>
          <w:t>Configuration du logiciel</w:t>
        </w:r>
        <w:r w:rsidR="00E33503">
          <w:rPr>
            <w:noProof/>
            <w:webHidden/>
          </w:rPr>
          <w:tab/>
        </w:r>
        <w:r w:rsidR="00E33503">
          <w:rPr>
            <w:noProof/>
            <w:webHidden/>
          </w:rPr>
          <w:fldChar w:fldCharType="begin"/>
        </w:r>
        <w:r w:rsidR="00E33503">
          <w:rPr>
            <w:noProof/>
            <w:webHidden/>
          </w:rPr>
          <w:instrText xml:space="preserve"> PAGEREF _Toc397323860 \h </w:instrText>
        </w:r>
        <w:r w:rsidR="00E33503">
          <w:rPr>
            <w:noProof/>
            <w:webHidden/>
          </w:rPr>
        </w:r>
        <w:r w:rsidR="00E33503">
          <w:rPr>
            <w:noProof/>
            <w:webHidden/>
          </w:rPr>
          <w:fldChar w:fldCharType="separate"/>
        </w:r>
        <w:r w:rsidR="00C73188">
          <w:rPr>
            <w:noProof/>
            <w:webHidden/>
          </w:rPr>
          <w:t>3</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61" w:history="1">
        <w:r w:rsidR="00E33503" w:rsidRPr="00207267">
          <w:rPr>
            <w:rStyle w:val="Lienhypertexte"/>
            <w:noProof/>
          </w:rPr>
          <w:t>1.4</w:t>
        </w:r>
        <w:r w:rsidR="00E33503">
          <w:rPr>
            <w:rFonts w:asciiTheme="minorHAnsi" w:hAnsiTheme="minorHAnsi" w:cstheme="minorBidi"/>
            <w:noProof/>
            <w:sz w:val="22"/>
            <w:szCs w:val="22"/>
          </w:rPr>
          <w:tab/>
        </w:r>
        <w:r w:rsidR="00E33503" w:rsidRPr="00207267">
          <w:rPr>
            <w:rStyle w:val="Lienhypertexte"/>
            <w:noProof/>
          </w:rPr>
          <w:t>Organisation modulaire</w:t>
        </w:r>
        <w:r w:rsidR="00E33503">
          <w:rPr>
            <w:noProof/>
            <w:webHidden/>
          </w:rPr>
          <w:tab/>
        </w:r>
        <w:r w:rsidR="00E33503">
          <w:rPr>
            <w:noProof/>
            <w:webHidden/>
          </w:rPr>
          <w:fldChar w:fldCharType="begin"/>
        </w:r>
        <w:r w:rsidR="00E33503">
          <w:rPr>
            <w:noProof/>
            <w:webHidden/>
          </w:rPr>
          <w:instrText xml:space="preserve"> PAGEREF _Toc397323861 \h </w:instrText>
        </w:r>
        <w:r w:rsidR="00E33503">
          <w:rPr>
            <w:noProof/>
            <w:webHidden/>
          </w:rPr>
        </w:r>
        <w:r w:rsidR="00E33503">
          <w:rPr>
            <w:noProof/>
            <w:webHidden/>
          </w:rPr>
          <w:fldChar w:fldCharType="separate"/>
        </w:r>
        <w:r w:rsidR="00C73188">
          <w:rPr>
            <w:noProof/>
            <w:webHidden/>
          </w:rPr>
          <w:t>6</w:t>
        </w:r>
        <w:r w:rsidR="00E33503">
          <w:rPr>
            <w:noProof/>
            <w:webHidden/>
          </w:rPr>
          <w:fldChar w:fldCharType="end"/>
        </w:r>
      </w:hyperlink>
    </w:p>
    <w:p w:rsidR="00E33503" w:rsidRDefault="00AD7DD3">
      <w:pPr>
        <w:pStyle w:val="TM1"/>
        <w:tabs>
          <w:tab w:val="left" w:pos="400"/>
          <w:tab w:val="right" w:leader="dot" w:pos="9062"/>
        </w:tabs>
        <w:rPr>
          <w:rFonts w:asciiTheme="minorHAnsi" w:hAnsiTheme="minorHAnsi" w:cstheme="minorBidi"/>
          <w:noProof/>
          <w:sz w:val="22"/>
          <w:szCs w:val="22"/>
        </w:rPr>
      </w:pPr>
      <w:hyperlink w:anchor="_Toc397323862" w:history="1">
        <w:r w:rsidR="00E33503" w:rsidRPr="00207267">
          <w:rPr>
            <w:rStyle w:val="Lienhypertexte"/>
            <w:noProof/>
          </w:rPr>
          <w:t>2</w:t>
        </w:r>
        <w:r w:rsidR="00E33503">
          <w:rPr>
            <w:rFonts w:asciiTheme="minorHAnsi" w:hAnsiTheme="minorHAnsi" w:cstheme="minorBidi"/>
            <w:noProof/>
            <w:sz w:val="22"/>
            <w:szCs w:val="22"/>
          </w:rPr>
          <w:tab/>
        </w:r>
        <w:r w:rsidR="00E33503" w:rsidRPr="00207267">
          <w:rPr>
            <w:rStyle w:val="Lienhypertexte"/>
            <w:noProof/>
          </w:rPr>
          <w:t>Manuel d’utilisation</w:t>
        </w:r>
        <w:r w:rsidR="00E33503">
          <w:rPr>
            <w:noProof/>
            <w:webHidden/>
          </w:rPr>
          <w:tab/>
        </w:r>
        <w:r w:rsidR="00E33503">
          <w:rPr>
            <w:noProof/>
            <w:webHidden/>
          </w:rPr>
          <w:fldChar w:fldCharType="begin"/>
        </w:r>
        <w:r w:rsidR="00E33503">
          <w:rPr>
            <w:noProof/>
            <w:webHidden/>
          </w:rPr>
          <w:instrText xml:space="preserve"> PAGEREF _Toc397323862 \h </w:instrText>
        </w:r>
        <w:r w:rsidR="00E33503">
          <w:rPr>
            <w:noProof/>
            <w:webHidden/>
          </w:rPr>
        </w:r>
        <w:r w:rsidR="00E33503">
          <w:rPr>
            <w:noProof/>
            <w:webHidden/>
          </w:rPr>
          <w:fldChar w:fldCharType="separate"/>
        </w:r>
        <w:r w:rsidR="00C73188">
          <w:rPr>
            <w:noProof/>
            <w:webHidden/>
          </w:rPr>
          <w:t>7</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63" w:history="1">
        <w:r w:rsidR="00E33503" w:rsidRPr="00207267">
          <w:rPr>
            <w:rStyle w:val="Lienhypertexte"/>
            <w:noProof/>
          </w:rPr>
          <w:t>2.1</w:t>
        </w:r>
        <w:r w:rsidR="00E33503">
          <w:rPr>
            <w:rFonts w:asciiTheme="minorHAnsi" w:hAnsiTheme="minorHAnsi" w:cstheme="minorBidi"/>
            <w:noProof/>
            <w:sz w:val="22"/>
            <w:szCs w:val="22"/>
          </w:rPr>
          <w:tab/>
        </w:r>
        <w:r w:rsidR="00E33503" w:rsidRPr="00207267">
          <w:rPr>
            <w:rStyle w:val="Lienhypertexte"/>
            <w:noProof/>
          </w:rPr>
          <w:t>Composition</w:t>
        </w:r>
        <w:r w:rsidR="00E33503">
          <w:rPr>
            <w:noProof/>
            <w:webHidden/>
          </w:rPr>
          <w:tab/>
        </w:r>
        <w:r w:rsidR="00E33503">
          <w:rPr>
            <w:noProof/>
            <w:webHidden/>
          </w:rPr>
          <w:fldChar w:fldCharType="begin"/>
        </w:r>
        <w:r w:rsidR="00E33503">
          <w:rPr>
            <w:noProof/>
            <w:webHidden/>
          </w:rPr>
          <w:instrText xml:space="preserve"> PAGEREF _Toc397323863 \h </w:instrText>
        </w:r>
        <w:r w:rsidR="00E33503">
          <w:rPr>
            <w:noProof/>
            <w:webHidden/>
          </w:rPr>
        </w:r>
        <w:r w:rsidR="00E33503">
          <w:rPr>
            <w:noProof/>
            <w:webHidden/>
          </w:rPr>
          <w:fldChar w:fldCharType="separate"/>
        </w:r>
        <w:r w:rsidR="00C73188">
          <w:rPr>
            <w:noProof/>
            <w:webHidden/>
          </w:rPr>
          <w:t>7</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64" w:history="1">
        <w:r w:rsidR="00E33503" w:rsidRPr="00207267">
          <w:rPr>
            <w:rStyle w:val="Lienhypertexte"/>
            <w:noProof/>
          </w:rPr>
          <w:t>2.2</w:t>
        </w:r>
        <w:r w:rsidR="00E33503">
          <w:rPr>
            <w:rFonts w:asciiTheme="minorHAnsi" w:hAnsiTheme="minorHAnsi" w:cstheme="minorBidi"/>
            <w:noProof/>
            <w:sz w:val="22"/>
            <w:szCs w:val="22"/>
          </w:rPr>
          <w:tab/>
        </w:r>
        <w:r w:rsidR="00E33503" w:rsidRPr="00207267">
          <w:rPr>
            <w:rStyle w:val="Lienhypertexte"/>
            <w:noProof/>
          </w:rPr>
          <w:t>Annexes</w:t>
        </w:r>
        <w:r w:rsidR="00E33503">
          <w:rPr>
            <w:noProof/>
            <w:webHidden/>
          </w:rPr>
          <w:tab/>
        </w:r>
        <w:r w:rsidR="00E33503">
          <w:rPr>
            <w:noProof/>
            <w:webHidden/>
          </w:rPr>
          <w:fldChar w:fldCharType="begin"/>
        </w:r>
        <w:r w:rsidR="00E33503">
          <w:rPr>
            <w:noProof/>
            <w:webHidden/>
          </w:rPr>
          <w:instrText xml:space="preserve"> PAGEREF _Toc397323864 \h </w:instrText>
        </w:r>
        <w:r w:rsidR="00E33503">
          <w:rPr>
            <w:noProof/>
            <w:webHidden/>
          </w:rPr>
        </w:r>
        <w:r w:rsidR="00E33503">
          <w:rPr>
            <w:noProof/>
            <w:webHidden/>
          </w:rPr>
          <w:fldChar w:fldCharType="separate"/>
        </w:r>
        <w:r w:rsidR="00C73188">
          <w:rPr>
            <w:noProof/>
            <w:webHidden/>
          </w:rPr>
          <w:t>7</w:t>
        </w:r>
        <w:r w:rsidR="00E33503">
          <w:rPr>
            <w:noProof/>
            <w:webHidden/>
          </w:rPr>
          <w:fldChar w:fldCharType="end"/>
        </w:r>
      </w:hyperlink>
    </w:p>
    <w:p w:rsidR="00E33503" w:rsidRDefault="00AD7DD3">
      <w:pPr>
        <w:pStyle w:val="TM3"/>
        <w:tabs>
          <w:tab w:val="left" w:pos="1100"/>
          <w:tab w:val="right" w:leader="dot" w:pos="9062"/>
        </w:tabs>
        <w:rPr>
          <w:rFonts w:asciiTheme="minorHAnsi" w:hAnsiTheme="minorHAnsi" w:cstheme="minorBidi"/>
          <w:noProof/>
          <w:sz w:val="22"/>
          <w:szCs w:val="22"/>
        </w:rPr>
      </w:pPr>
      <w:hyperlink w:anchor="_Toc397323865" w:history="1">
        <w:r w:rsidR="00E33503" w:rsidRPr="00207267">
          <w:rPr>
            <w:rStyle w:val="Lienhypertexte"/>
            <w:noProof/>
          </w:rPr>
          <w:t>2.2.1</w:t>
        </w:r>
        <w:r w:rsidR="00E33503">
          <w:rPr>
            <w:rFonts w:asciiTheme="minorHAnsi" w:hAnsiTheme="minorHAnsi" w:cstheme="minorBidi"/>
            <w:noProof/>
            <w:sz w:val="22"/>
            <w:szCs w:val="22"/>
          </w:rPr>
          <w:tab/>
        </w:r>
        <w:r w:rsidR="00E33503" w:rsidRPr="00207267">
          <w:rPr>
            <w:rStyle w:val="Lienhypertexte"/>
            <w:noProof/>
          </w:rPr>
          <w:t>Version logicielle</w:t>
        </w:r>
        <w:r w:rsidR="00E33503">
          <w:rPr>
            <w:noProof/>
            <w:webHidden/>
          </w:rPr>
          <w:tab/>
        </w:r>
        <w:r w:rsidR="00E33503">
          <w:rPr>
            <w:noProof/>
            <w:webHidden/>
          </w:rPr>
          <w:fldChar w:fldCharType="begin"/>
        </w:r>
        <w:r w:rsidR="00E33503">
          <w:rPr>
            <w:noProof/>
            <w:webHidden/>
          </w:rPr>
          <w:instrText xml:space="preserve"> PAGEREF _Toc397323865 \h </w:instrText>
        </w:r>
        <w:r w:rsidR="00E33503">
          <w:rPr>
            <w:noProof/>
            <w:webHidden/>
          </w:rPr>
        </w:r>
        <w:r w:rsidR="00E33503">
          <w:rPr>
            <w:noProof/>
            <w:webHidden/>
          </w:rPr>
          <w:fldChar w:fldCharType="separate"/>
        </w:r>
        <w:r w:rsidR="00C73188">
          <w:rPr>
            <w:noProof/>
            <w:webHidden/>
          </w:rPr>
          <w:t>7</w:t>
        </w:r>
        <w:r w:rsidR="00E33503">
          <w:rPr>
            <w:noProof/>
            <w:webHidden/>
          </w:rPr>
          <w:fldChar w:fldCharType="end"/>
        </w:r>
      </w:hyperlink>
    </w:p>
    <w:p w:rsidR="00E33503" w:rsidRDefault="00AD7DD3">
      <w:pPr>
        <w:pStyle w:val="TM3"/>
        <w:tabs>
          <w:tab w:val="left" w:pos="1100"/>
          <w:tab w:val="right" w:leader="dot" w:pos="9062"/>
        </w:tabs>
        <w:rPr>
          <w:rFonts w:asciiTheme="minorHAnsi" w:hAnsiTheme="minorHAnsi" w:cstheme="minorBidi"/>
          <w:noProof/>
          <w:sz w:val="22"/>
          <w:szCs w:val="22"/>
        </w:rPr>
      </w:pPr>
      <w:hyperlink w:anchor="_Toc397323866" w:history="1">
        <w:r w:rsidR="00E33503" w:rsidRPr="00207267">
          <w:rPr>
            <w:rStyle w:val="Lienhypertexte"/>
            <w:noProof/>
          </w:rPr>
          <w:t>2.2.2</w:t>
        </w:r>
        <w:r w:rsidR="00E33503">
          <w:rPr>
            <w:rFonts w:asciiTheme="minorHAnsi" w:hAnsiTheme="minorHAnsi" w:cstheme="minorBidi"/>
            <w:noProof/>
            <w:sz w:val="22"/>
            <w:szCs w:val="22"/>
          </w:rPr>
          <w:tab/>
        </w:r>
        <w:r w:rsidR="00E33503" w:rsidRPr="00207267">
          <w:rPr>
            <w:rStyle w:val="Lienhypertexte"/>
            <w:noProof/>
          </w:rPr>
          <w:t>Variables</w:t>
        </w:r>
        <w:r w:rsidR="00E33503">
          <w:rPr>
            <w:noProof/>
            <w:webHidden/>
          </w:rPr>
          <w:tab/>
        </w:r>
        <w:r w:rsidR="00E33503">
          <w:rPr>
            <w:noProof/>
            <w:webHidden/>
          </w:rPr>
          <w:fldChar w:fldCharType="begin"/>
        </w:r>
        <w:r w:rsidR="00E33503">
          <w:rPr>
            <w:noProof/>
            <w:webHidden/>
          </w:rPr>
          <w:instrText xml:space="preserve"> PAGEREF _Toc397323866 \h </w:instrText>
        </w:r>
        <w:r w:rsidR="00E33503">
          <w:rPr>
            <w:noProof/>
            <w:webHidden/>
          </w:rPr>
        </w:r>
        <w:r w:rsidR="00E33503">
          <w:rPr>
            <w:noProof/>
            <w:webHidden/>
          </w:rPr>
          <w:fldChar w:fldCharType="separate"/>
        </w:r>
        <w:r w:rsidR="00C73188">
          <w:rPr>
            <w:noProof/>
            <w:webHidden/>
          </w:rPr>
          <w:t>7</w:t>
        </w:r>
        <w:r w:rsidR="00E33503">
          <w:rPr>
            <w:noProof/>
            <w:webHidden/>
          </w:rPr>
          <w:fldChar w:fldCharType="end"/>
        </w:r>
      </w:hyperlink>
    </w:p>
    <w:p w:rsidR="00E33503" w:rsidRDefault="00AD7DD3">
      <w:pPr>
        <w:pStyle w:val="TM1"/>
        <w:tabs>
          <w:tab w:val="left" w:pos="400"/>
          <w:tab w:val="right" w:leader="dot" w:pos="9062"/>
        </w:tabs>
        <w:rPr>
          <w:rFonts w:asciiTheme="minorHAnsi" w:hAnsiTheme="minorHAnsi" w:cstheme="minorBidi"/>
          <w:noProof/>
          <w:sz w:val="22"/>
          <w:szCs w:val="22"/>
        </w:rPr>
      </w:pPr>
      <w:hyperlink w:anchor="_Toc397323867" w:history="1">
        <w:r w:rsidR="00E33503" w:rsidRPr="00207267">
          <w:rPr>
            <w:rStyle w:val="Lienhypertexte"/>
            <w:noProof/>
          </w:rPr>
          <w:t>3</w:t>
        </w:r>
        <w:r w:rsidR="00E33503">
          <w:rPr>
            <w:rFonts w:asciiTheme="minorHAnsi" w:hAnsiTheme="minorHAnsi" w:cstheme="minorBidi"/>
            <w:noProof/>
            <w:sz w:val="22"/>
            <w:szCs w:val="22"/>
          </w:rPr>
          <w:tab/>
        </w:r>
        <w:r w:rsidR="00E33503" w:rsidRPr="00207267">
          <w:rPr>
            <w:rStyle w:val="Lienhypertexte"/>
            <w:noProof/>
          </w:rPr>
          <w:t>Moteur de calcul</w:t>
        </w:r>
        <w:r w:rsidR="00E33503">
          <w:rPr>
            <w:noProof/>
            <w:webHidden/>
          </w:rPr>
          <w:tab/>
        </w:r>
        <w:r w:rsidR="00E33503">
          <w:rPr>
            <w:noProof/>
            <w:webHidden/>
          </w:rPr>
          <w:fldChar w:fldCharType="begin"/>
        </w:r>
        <w:r w:rsidR="00E33503">
          <w:rPr>
            <w:noProof/>
            <w:webHidden/>
          </w:rPr>
          <w:instrText xml:space="preserve"> PAGEREF _Toc397323867 \h </w:instrText>
        </w:r>
        <w:r w:rsidR="00E33503">
          <w:rPr>
            <w:noProof/>
            <w:webHidden/>
          </w:rPr>
        </w:r>
        <w:r w:rsidR="00E33503">
          <w:rPr>
            <w:noProof/>
            <w:webHidden/>
          </w:rPr>
          <w:fldChar w:fldCharType="separate"/>
        </w:r>
        <w:r w:rsidR="00C73188">
          <w:rPr>
            <w:noProof/>
            <w:webHidden/>
          </w:rPr>
          <w:t>8</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68" w:history="1">
        <w:r w:rsidR="00E33503" w:rsidRPr="00207267">
          <w:rPr>
            <w:rStyle w:val="Lienhypertexte"/>
            <w:noProof/>
          </w:rPr>
          <w:t>3.1</w:t>
        </w:r>
        <w:r w:rsidR="00E33503">
          <w:rPr>
            <w:rFonts w:asciiTheme="minorHAnsi" w:hAnsiTheme="minorHAnsi" w:cstheme="minorBidi"/>
            <w:noProof/>
            <w:sz w:val="22"/>
            <w:szCs w:val="22"/>
          </w:rPr>
          <w:tab/>
        </w:r>
        <w:r w:rsidR="00E33503" w:rsidRPr="00207267">
          <w:rPr>
            <w:rStyle w:val="Lienhypertexte"/>
            <w:noProof/>
          </w:rPr>
          <w:t>Hypothèses de calcul</w:t>
        </w:r>
        <w:r w:rsidR="00E33503">
          <w:rPr>
            <w:noProof/>
            <w:webHidden/>
          </w:rPr>
          <w:tab/>
        </w:r>
        <w:r w:rsidR="00E33503">
          <w:rPr>
            <w:noProof/>
            <w:webHidden/>
          </w:rPr>
          <w:fldChar w:fldCharType="begin"/>
        </w:r>
        <w:r w:rsidR="00E33503">
          <w:rPr>
            <w:noProof/>
            <w:webHidden/>
          </w:rPr>
          <w:instrText xml:space="preserve"> PAGEREF _Toc397323868 \h </w:instrText>
        </w:r>
        <w:r w:rsidR="00E33503">
          <w:rPr>
            <w:noProof/>
            <w:webHidden/>
          </w:rPr>
        </w:r>
        <w:r w:rsidR="00E33503">
          <w:rPr>
            <w:noProof/>
            <w:webHidden/>
          </w:rPr>
          <w:fldChar w:fldCharType="separate"/>
        </w:r>
        <w:r w:rsidR="00C73188">
          <w:rPr>
            <w:noProof/>
            <w:webHidden/>
          </w:rPr>
          <w:t>8</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69" w:history="1">
        <w:r w:rsidR="00E33503" w:rsidRPr="00207267">
          <w:rPr>
            <w:rStyle w:val="Lienhypertexte"/>
            <w:noProof/>
          </w:rPr>
          <w:t>3.2</w:t>
        </w:r>
        <w:r w:rsidR="00E33503">
          <w:rPr>
            <w:rFonts w:asciiTheme="minorHAnsi" w:hAnsiTheme="minorHAnsi" w:cstheme="minorBidi"/>
            <w:noProof/>
            <w:sz w:val="22"/>
            <w:szCs w:val="22"/>
          </w:rPr>
          <w:tab/>
        </w:r>
        <w:r w:rsidR="00E33503" w:rsidRPr="00207267">
          <w:rPr>
            <w:rStyle w:val="Lienhypertexte"/>
            <w:noProof/>
          </w:rPr>
          <w:t>Méthode de calcul</w:t>
        </w:r>
        <w:r w:rsidR="00E33503">
          <w:rPr>
            <w:noProof/>
            <w:webHidden/>
          </w:rPr>
          <w:tab/>
        </w:r>
        <w:r w:rsidR="00E33503">
          <w:rPr>
            <w:noProof/>
            <w:webHidden/>
          </w:rPr>
          <w:fldChar w:fldCharType="begin"/>
        </w:r>
        <w:r w:rsidR="00E33503">
          <w:rPr>
            <w:noProof/>
            <w:webHidden/>
          </w:rPr>
          <w:instrText xml:space="preserve"> PAGEREF _Toc397323869 \h </w:instrText>
        </w:r>
        <w:r w:rsidR="00E33503">
          <w:rPr>
            <w:noProof/>
            <w:webHidden/>
          </w:rPr>
        </w:r>
        <w:r w:rsidR="00E33503">
          <w:rPr>
            <w:noProof/>
            <w:webHidden/>
          </w:rPr>
          <w:fldChar w:fldCharType="separate"/>
        </w:r>
        <w:r w:rsidR="00C73188">
          <w:rPr>
            <w:noProof/>
            <w:webHidden/>
          </w:rPr>
          <w:t>8</w:t>
        </w:r>
        <w:r w:rsidR="00E33503">
          <w:rPr>
            <w:noProof/>
            <w:webHidden/>
          </w:rPr>
          <w:fldChar w:fldCharType="end"/>
        </w:r>
      </w:hyperlink>
    </w:p>
    <w:p w:rsidR="00E33503" w:rsidRDefault="00AD7DD3">
      <w:pPr>
        <w:pStyle w:val="TM1"/>
        <w:tabs>
          <w:tab w:val="left" w:pos="400"/>
          <w:tab w:val="right" w:leader="dot" w:pos="9062"/>
        </w:tabs>
        <w:rPr>
          <w:rFonts w:asciiTheme="minorHAnsi" w:hAnsiTheme="minorHAnsi" w:cstheme="minorBidi"/>
          <w:noProof/>
          <w:sz w:val="22"/>
          <w:szCs w:val="22"/>
        </w:rPr>
      </w:pPr>
      <w:hyperlink w:anchor="_Toc397323870" w:history="1">
        <w:r w:rsidR="00E33503" w:rsidRPr="00207267">
          <w:rPr>
            <w:rStyle w:val="Lienhypertexte"/>
            <w:noProof/>
          </w:rPr>
          <w:t>4</w:t>
        </w:r>
        <w:r w:rsidR="00E33503">
          <w:rPr>
            <w:rFonts w:asciiTheme="minorHAnsi" w:hAnsiTheme="minorHAnsi" w:cstheme="minorBidi"/>
            <w:noProof/>
            <w:sz w:val="22"/>
            <w:szCs w:val="22"/>
          </w:rPr>
          <w:tab/>
        </w:r>
        <w:r w:rsidR="00E33503" w:rsidRPr="00207267">
          <w:rPr>
            <w:rStyle w:val="Lienhypertexte"/>
            <w:noProof/>
          </w:rPr>
          <w:t>Formulaires et écrans</w:t>
        </w:r>
        <w:r w:rsidR="00E33503">
          <w:rPr>
            <w:noProof/>
            <w:webHidden/>
          </w:rPr>
          <w:tab/>
        </w:r>
        <w:r w:rsidR="00E33503">
          <w:rPr>
            <w:noProof/>
            <w:webHidden/>
          </w:rPr>
          <w:fldChar w:fldCharType="begin"/>
        </w:r>
        <w:r w:rsidR="00E33503">
          <w:rPr>
            <w:noProof/>
            <w:webHidden/>
          </w:rPr>
          <w:instrText xml:space="preserve"> PAGEREF _Toc397323870 \h </w:instrText>
        </w:r>
        <w:r w:rsidR="00E33503">
          <w:rPr>
            <w:noProof/>
            <w:webHidden/>
          </w:rPr>
        </w:r>
        <w:r w:rsidR="00E33503">
          <w:rPr>
            <w:noProof/>
            <w:webHidden/>
          </w:rPr>
          <w:fldChar w:fldCharType="separate"/>
        </w:r>
        <w:r w:rsidR="00C73188">
          <w:rPr>
            <w:noProof/>
            <w:webHidden/>
          </w:rPr>
          <w:t>9</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71" w:history="1">
        <w:r w:rsidR="00E33503" w:rsidRPr="00207267">
          <w:rPr>
            <w:rStyle w:val="Lienhypertexte"/>
            <w:noProof/>
          </w:rPr>
          <w:t>4.1</w:t>
        </w:r>
        <w:r w:rsidR="00E33503">
          <w:rPr>
            <w:rFonts w:asciiTheme="minorHAnsi" w:hAnsiTheme="minorHAnsi" w:cstheme="minorBidi"/>
            <w:noProof/>
            <w:sz w:val="22"/>
            <w:szCs w:val="22"/>
          </w:rPr>
          <w:tab/>
        </w:r>
        <w:r w:rsidR="00E33503" w:rsidRPr="00207267">
          <w:rPr>
            <w:rStyle w:val="Lienhypertexte"/>
            <w:noProof/>
          </w:rPr>
          <w:t>Ecran général</w:t>
        </w:r>
        <w:r w:rsidR="00E33503">
          <w:rPr>
            <w:noProof/>
            <w:webHidden/>
          </w:rPr>
          <w:tab/>
        </w:r>
        <w:r w:rsidR="00E33503">
          <w:rPr>
            <w:noProof/>
            <w:webHidden/>
          </w:rPr>
          <w:fldChar w:fldCharType="begin"/>
        </w:r>
        <w:r w:rsidR="00E33503">
          <w:rPr>
            <w:noProof/>
            <w:webHidden/>
          </w:rPr>
          <w:instrText xml:space="preserve"> PAGEREF _Toc397323871 \h </w:instrText>
        </w:r>
        <w:r w:rsidR="00E33503">
          <w:rPr>
            <w:noProof/>
            <w:webHidden/>
          </w:rPr>
        </w:r>
        <w:r w:rsidR="00E33503">
          <w:rPr>
            <w:noProof/>
            <w:webHidden/>
          </w:rPr>
          <w:fldChar w:fldCharType="separate"/>
        </w:r>
        <w:r w:rsidR="00C73188">
          <w:rPr>
            <w:noProof/>
            <w:webHidden/>
          </w:rPr>
          <w:t>10</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72" w:history="1">
        <w:r w:rsidR="00E33503" w:rsidRPr="00207267">
          <w:rPr>
            <w:rStyle w:val="Lienhypertexte"/>
            <w:noProof/>
          </w:rPr>
          <w:t>4.2</w:t>
        </w:r>
        <w:r w:rsidR="00E33503">
          <w:rPr>
            <w:rFonts w:asciiTheme="minorHAnsi" w:hAnsiTheme="minorHAnsi" w:cstheme="minorBidi"/>
            <w:noProof/>
            <w:sz w:val="22"/>
            <w:szCs w:val="22"/>
          </w:rPr>
          <w:tab/>
        </w:r>
        <w:r w:rsidR="00E33503" w:rsidRPr="00207267">
          <w:rPr>
            <w:rStyle w:val="Lienhypertexte"/>
            <w:noProof/>
          </w:rPr>
          <w:t>Formulaire « Configuration »</w:t>
        </w:r>
        <w:r w:rsidR="00E33503">
          <w:rPr>
            <w:noProof/>
            <w:webHidden/>
          </w:rPr>
          <w:tab/>
        </w:r>
        <w:r w:rsidR="00E33503">
          <w:rPr>
            <w:noProof/>
            <w:webHidden/>
          </w:rPr>
          <w:fldChar w:fldCharType="begin"/>
        </w:r>
        <w:r w:rsidR="00E33503">
          <w:rPr>
            <w:noProof/>
            <w:webHidden/>
          </w:rPr>
          <w:instrText xml:space="preserve"> PAGEREF _Toc397323872 \h </w:instrText>
        </w:r>
        <w:r w:rsidR="00E33503">
          <w:rPr>
            <w:noProof/>
            <w:webHidden/>
          </w:rPr>
        </w:r>
        <w:r w:rsidR="00E33503">
          <w:rPr>
            <w:noProof/>
            <w:webHidden/>
          </w:rPr>
          <w:fldChar w:fldCharType="separate"/>
        </w:r>
        <w:r w:rsidR="00C73188">
          <w:rPr>
            <w:noProof/>
            <w:webHidden/>
          </w:rPr>
          <w:t>12</w:t>
        </w:r>
        <w:r w:rsidR="00E33503">
          <w:rPr>
            <w:noProof/>
            <w:webHidden/>
          </w:rPr>
          <w:fldChar w:fldCharType="end"/>
        </w:r>
      </w:hyperlink>
    </w:p>
    <w:p w:rsidR="00E33503" w:rsidRDefault="00AD7DD3">
      <w:pPr>
        <w:pStyle w:val="TM3"/>
        <w:tabs>
          <w:tab w:val="left" w:pos="1100"/>
          <w:tab w:val="right" w:leader="dot" w:pos="9062"/>
        </w:tabs>
        <w:rPr>
          <w:rFonts w:asciiTheme="minorHAnsi" w:hAnsiTheme="minorHAnsi" w:cstheme="minorBidi"/>
          <w:noProof/>
          <w:sz w:val="22"/>
          <w:szCs w:val="22"/>
        </w:rPr>
      </w:pPr>
      <w:hyperlink w:anchor="_Toc397323873" w:history="1">
        <w:r w:rsidR="00E33503" w:rsidRPr="00207267">
          <w:rPr>
            <w:rStyle w:val="Lienhypertexte"/>
            <w:noProof/>
          </w:rPr>
          <w:t>4.2.1</w:t>
        </w:r>
        <w:r w:rsidR="00E33503">
          <w:rPr>
            <w:rFonts w:asciiTheme="minorHAnsi" w:hAnsiTheme="minorHAnsi" w:cstheme="minorBidi"/>
            <w:noProof/>
            <w:sz w:val="22"/>
            <w:szCs w:val="22"/>
          </w:rPr>
          <w:tab/>
        </w:r>
        <w:r w:rsidR="00E33503" w:rsidRPr="00207267">
          <w:rPr>
            <w:rStyle w:val="Lienhypertexte"/>
            <w:noProof/>
          </w:rPr>
          <w:t>Onglet Général</w:t>
        </w:r>
        <w:r w:rsidR="00E33503">
          <w:rPr>
            <w:noProof/>
            <w:webHidden/>
          </w:rPr>
          <w:tab/>
        </w:r>
        <w:r w:rsidR="00E33503">
          <w:rPr>
            <w:noProof/>
            <w:webHidden/>
          </w:rPr>
          <w:fldChar w:fldCharType="begin"/>
        </w:r>
        <w:r w:rsidR="00E33503">
          <w:rPr>
            <w:noProof/>
            <w:webHidden/>
          </w:rPr>
          <w:instrText xml:space="preserve"> PAGEREF _Toc397323873 \h </w:instrText>
        </w:r>
        <w:r w:rsidR="00E33503">
          <w:rPr>
            <w:noProof/>
            <w:webHidden/>
          </w:rPr>
        </w:r>
        <w:r w:rsidR="00E33503">
          <w:rPr>
            <w:noProof/>
            <w:webHidden/>
          </w:rPr>
          <w:fldChar w:fldCharType="separate"/>
        </w:r>
        <w:r w:rsidR="00C73188">
          <w:rPr>
            <w:noProof/>
            <w:webHidden/>
          </w:rPr>
          <w:t>13</w:t>
        </w:r>
        <w:r w:rsidR="00E33503">
          <w:rPr>
            <w:noProof/>
            <w:webHidden/>
          </w:rPr>
          <w:fldChar w:fldCharType="end"/>
        </w:r>
      </w:hyperlink>
    </w:p>
    <w:p w:rsidR="00E33503" w:rsidRDefault="00AD7DD3">
      <w:pPr>
        <w:pStyle w:val="TM3"/>
        <w:tabs>
          <w:tab w:val="left" w:pos="1100"/>
          <w:tab w:val="right" w:leader="dot" w:pos="9062"/>
        </w:tabs>
        <w:rPr>
          <w:rFonts w:asciiTheme="minorHAnsi" w:hAnsiTheme="minorHAnsi" w:cstheme="minorBidi"/>
          <w:noProof/>
          <w:sz w:val="22"/>
          <w:szCs w:val="22"/>
        </w:rPr>
      </w:pPr>
      <w:hyperlink w:anchor="_Toc397323874" w:history="1">
        <w:r w:rsidR="00E33503" w:rsidRPr="00207267">
          <w:rPr>
            <w:rStyle w:val="Lienhypertexte"/>
            <w:noProof/>
          </w:rPr>
          <w:t>4.2.2</w:t>
        </w:r>
        <w:r w:rsidR="00E33503">
          <w:rPr>
            <w:rFonts w:asciiTheme="minorHAnsi" w:hAnsiTheme="minorHAnsi" w:cstheme="minorBidi"/>
            <w:noProof/>
            <w:sz w:val="22"/>
            <w:szCs w:val="22"/>
          </w:rPr>
          <w:tab/>
        </w:r>
        <w:r w:rsidR="00E33503" w:rsidRPr="00207267">
          <w:rPr>
            <w:rStyle w:val="Lienhypertexte"/>
            <w:noProof/>
          </w:rPr>
          <w:t>Options de calcul</w:t>
        </w:r>
        <w:r w:rsidR="00E33503">
          <w:rPr>
            <w:noProof/>
            <w:webHidden/>
          </w:rPr>
          <w:tab/>
        </w:r>
        <w:r w:rsidR="00E33503">
          <w:rPr>
            <w:noProof/>
            <w:webHidden/>
          </w:rPr>
          <w:fldChar w:fldCharType="begin"/>
        </w:r>
        <w:r w:rsidR="00E33503">
          <w:rPr>
            <w:noProof/>
            <w:webHidden/>
          </w:rPr>
          <w:instrText xml:space="preserve"> PAGEREF _Toc397323874 \h </w:instrText>
        </w:r>
        <w:r w:rsidR="00E33503">
          <w:rPr>
            <w:noProof/>
            <w:webHidden/>
          </w:rPr>
        </w:r>
        <w:r w:rsidR="00E33503">
          <w:rPr>
            <w:noProof/>
            <w:webHidden/>
          </w:rPr>
          <w:fldChar w:fldCharType="separate"/>
        </w:r>
        <w:r w:rsidR="00C73188">
          <w:rPr>
            <w:noProof/>
            <w:webHidden/>
          </w:rPr>
          <w:t>14</w:t>
        </w:r>
        <w:r w:rsidR="00E33503">
          <w:rPr>
            <w:noProof/>
            <w:webHidden/>
          </w:rPr>
          <w:fldChar w:fldCharType="end"/>
        </w:r>
      </w:hyperlink>
    </w:p>
    <w:p w:rsidR="00E33503" w:rsidRDefault="00AD7DD3">
      <w:pPr>
        <w:pStyle w:val="TM3"/>
        <w:tabs>
          <w:tab w:val="left" w:pos="1100"/>
          <w:tab w:val="right" w:leader="dot" w:pos="9062"/>
        </w:tabs>
        <w:rPr>
          <w:rFonts w:asciiTheme="minorHAnsi" w:hAnsiTheme="minorHAnsi" w:cstheme="minorBidi"/>
          <w:noProof/>
          <w:sz w:val="22"/>
          <w:szCs w:val="22"/>
        </w:rPr>
      </w:pPr>
      <w:hyperlink w:anchor="_Toc397323875" w:history="1">
        <w:r w:rsidR="00E33503" w:rsidRPr="00207267">
          <w:rPr>
            <w:rStyle w:val="Lienhypertexte"/>
            <w:noProof/>
          </w:rPr>
          <w:t>4.2.3</w:t>
        </w:r>
        <w:r w:rsidR="00E33503">
          <w:rPr>
            <w:rFonts w:asciiTheme="minorHAnsi" w:hAnsiTheme="minorHAnsi" w:cstheme="minorBidi"/>
            <w:noProof/>
            <w:sz w:val="22"/>
            <w:szCs w:val="22"/>
          </w:rPr>
          <w:tab/>
        </w:r>
        <w:r w:rsidR="00E33503" w:rsidRPr="00207267">
          <w:rPr>
            <w:rStyle w:val="Lienhypertexte"/>
            <w:noProof/>
          </w:rPr>
          <w:t>Options de construction</w:t>
        </w:r>
        <w:r w:rsidR="00E33503">
          <w:rPr>
            <w:noProof/>
            <w:webHidden/>
          </w:rPr>
          <w:tab/>
        </w:r>
        <w:r w:rsidR="00E33503">
          <w:rPr>
            <w:noProof/>
            <w:webHidden/>
          </w:rPr>
          <w:fldChar w:fldCharType="begin"/>
        </w:r>
        <w:r w:rsidR="00E33503">
          <w:rPr>
            <w:noProof/>
            <w:webHidden/>
          </w:rPr>
          <w:instrText xml:space="preserve"> PAGEREF _Toc397323875 \h </w:instrText>
        </w:r>
        <w:r w:rsidR="00E33503">
          <w:rPr>
            <w:noProof/>
            <w:webHidden/>
          </w:rPr>
        </w:r>
        <w:r w:rsidR="00E33503">
          <w:rPr>
            <w:noProof/>
            <w:webHidden/>
          </w:rPr>
          <w:fldChar w:fldCharType="separate"/>
        </w:r>
        <w:r w:rsidR="00C73188">
          <w:rPr>
            <w:noProof/>
            <w:webHidden/>
          </w:rPr>
          <w:t>14</w:t>
        </w:r>
        <w:r w:rsidR="00E33503">
          <w:rPr>
            <w:noProof/>
            <w:webHidden/>
          </w:rPr>
          <w:fldChar w:fldCharType="end"/>
        </w:r>
      </w:hyperlink>
    </w:p>
    <w:p w:rsidR="00E33503" w:rsidRDefault="00AD7DD3">
      <w:pPr>
        <w:pStyle w:val="TM3"/>
        <w:tabs>
          <w:tab w:val="left" w:pos="1100"/>
          <w:tab w:val="right" w:leader="dot" w:pos="9062"/>
        </w:tabs>
        <w:rPr>
          <w:rFonts w:asciiTheme="minorHAnsi" w:hAnsiTheme="minorHAnsi" w:cstheme="minorBidi"/>
          <w:noProof/>
          <w:sz w:val="22"/>
          <w:szCs w:val="22"/>
        </w:rPr>
      </w:pPr>
      <w:hyperlink w:anchor="_Toc397323876" w:history="1">
        <w:r w:rsidR="00E33503" w:rsidRPr="00207267">
          <w:rPr>
            <w:rStyle w:val="Lienhypertexte"/>
            <w:noProof/>
          </w:rPr>
          <w:t>4.2.4</w:t>
        </w:r>
        <w:r w:rsidR="00E33503">
          <w:rPr>
            <w:rFonts w:asciiTheme="minorHAnsi" w:hAnsiTheme="minorHAnsi" w:cstheme="minorBidi"/>
            <w:noProof/>
            <w:sz w:val="22"/>
            <w:szCs w:val="22"/>
          </w:rPr>
          <w:tab/>
        </w:r>
        <w:r w:rsidR="00E33503" w:rsidRPr="00207267">
          <w:rPr>
            <w:rStyle w:val="Lienhypertexte"/>
            <w:noProof/>
          </w:rPr>
          <w:t>Options de modélisation</w:t>
        </w:r>
        <w:r w:rsidR="00E33503">
          <w:rPr>
            <w:noProof/>
            <w:webHidden/>
          </w:rPr>
          <w:tab/>
        </w:r>
        <w:r w:rsidR="00E33503">
          <w:rPr>
            <w:noProof/>
            <w:webHidden/>
          </w:rPr>
          <w:fldChar w:fldCharType="begin"/>
        </w:r>
        <w:r w:rsidR="00E33503">
          <w:rPr>
            <w:noProof/>
            <w:webHidden/>
          </w:rPr>
          <w:instrText xml:space="preserve"> PAGEREF _Toc397323876 \h </w:instrText>
        </w:r>
        <w:r w:rsidR="00E33503">
          <w:rPr>
            <w:noProof/>
            <w:webHidden/>
          </w:rPr>
        </w:r>
        <w:r w:rsidR="00E33503">
          <w:rPr>
            <w:noProof/>
            <w:webHidden/>
          </w:rPr>
          <w:fldChar w:fldCharType="separate"/>
        </w:r>
        <w:r w:rsidR="00C73188">
          <w:rPr>
            <w:noProof/>
            <w:webHidden/>
          </w:rPr>
          <w:t>15</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77" w:history="1">
        <w:r w:rsidR="00E33503" w:rsidRPr="00207267">
          <w:rPr>
            <w:rStyle w:val="Lienhypertexte"/>
            <w:noProof/>
          </w:rPr>
          <w:t>4.3</w:t>
        </w:r>
        <w:r w:rsidR="00E33503">
          <w:rPr>
            <w:rFonts w:asciiTheme="minorHAnsi" w:hAnsiTheme="minorHAnsi" w:cstheme="minorBidi"/>
            <w:noProof/>
            <w:sz w:val="22"/>
            <w:szCs w:val="22"/>
          </w:rPr>
          <w:tab/>
        </w:r>
        <w:r w:rsidR="00E33503" w:rsidRPr="00207267">
          <w:rPr>
            <w:rStyle w:val="Lienhypertexte"/>
            <w:noProof/>
          </w:rPr>
          <w:t>Formulaire Béton</w:t>
        </w:r>
        <w:r w:rsidR="00E33503">
          <w:rPr>
            <w:noProof/>
            <w:webHidden/>
          </w:rPr>
          <w:tab/>
        </w:r>
        <w:r w:rsidR="00E33503">
          <w:rPr>
            <w:noProof/>
            <w:webHidden/>
          </w:rPr>
          <w:fldChar w:fldCharType="begin"/>
        </w:r>
        <w:r w:rsidR="00E33503">
          <w:rPr>
            <w:noProof/>
            <w:webHidden/>
          </w:rPr>
          <w:instrText xml:space="preserve"> PAGEREF _Toc397323877 \h </w:instrText>
        </w:r>
        <w:r w:rsidR="00E33503">
          <w:rPr>
            <w:noProof/>
            <w:webHidden/>
          </w:rPr>
        </w:r>
        <w:r w:rsidR="00E33503">
          <w:rPr>
            <w:noProof/>
            <w:webHidden/>
          </w:rPr>
          <w:fldChar w:fldCharType="separate"/>
        </w:r>
        <w:r w:rsidR="00C73188">
          <w:rPr>
            <w:noProof/>
            <w:webHidden/>
          </w:rPr>
          <w:t>16</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78" w:history="1">
        <w:r w:rsidR="00E33503" w:rsidRPr="00207267">
          <w:rPr>
            <w:rStyle w:val="Lienhypertexte"/>
            <w:noProof/>
          </w:rPr>
          <w:t>4.4</w:t>
        </w:r>
        <w:r w:rsidR="00E33503">
          <w:rPr>
            <w:rFonts w:asciiTheme="minorHAnsi" w:hAnsiTheme="minorHAnsi" w:cstheme="minorBidi"/>
            <w:noProof/>
            <w:sz w:val="22"/>
            <w:szCs w:val="22"/>
          </w:rPr>
          <w:tab/>
        </w:r>
        <w:r w:rsidR="00E33503" w:rsidRPr="00207267">
          <w:rPr>
            <w:rStyle w:val="Lienhypertexte"/>
            <w:noProof/>
          </w:rPr>
          <w:t>Formulaire Acier</w:t>
        </w:r>
        <w:r w:rsidR="00E33503">
          <w:rPr>
            <w:noProof/>
            <w:webHidden/>
          </w:rPr>
          <w:tab/>
        </w:r>
        <w:r w:rsidR="00E33503">
          <w:rPr>
            <w:noProof/>
            <w:webHidden/>
          </w:rPr>
          <w:fldChar w:fldCharType="begin"/>
        </w:r>
        <w:r w:rsidR="00E33503">
          <w:rPr>
            <w:noProof/>
            <w:webHidden/>
          </w:rPr>
          <w:instrText xml:space="preserve"> PAGEREF _Toc397323878 \h </w:instrText>
        </w:r>
        <w:r w:rsidR="00E33503">
          <w:rPr>
            <w:noProof/>
            <w:webHidden/>
          </w:rPr>
        </w:r>
        <w:r w:rsidR="00E33503">
          <w:rPr>
            <w:noProof/>
            <w:webHidden/>
          </w:rPr>
          <w:fldChar w:fldCharType="separate"/>
        </w:r>
        <w:r w:rsidR="00C73188">
          <w:rPr>
            <w:noProof/>
            <w:webHidden/>
          </w:rPr>
          <w:t>17</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79" w:history="1">
        <w:r w:rsidR="00E33503" w:rsidRPr="00207267">
          <w:rPr>
            <w:rStyle w:val="Lienhypertexte"/>
            <w:noProof/>
          </w:rPr>
          <w:t>4.5</w:t>
        </w:r>
        <w:r w:rsidR="00E33503">
          <w:rPr>
            <w:rFonts w:asciiTheme="minorHAnsi" w:hAnsiTheme="minorHAnsi" w:cstheme="minorBidi"/>
            <w:noProof/>
            <w:sz w:val="22"/>
            <w:szCs w:val="22"/>
          </w:rPr>
          <w:tab/>
        </w:r>
        <w:r w:rsidR="00E33503" w:rsidRPr="00207267">
          <w:rPr>
            <w:rStyle w:val="Lienhypertexte"/>
            <w:noProof/>
          </w:rPr>
          <w:t>Formulaire Sols</w:t>
        </w:r>
        <w:r w:rsidR="00E33503">
          <w:rPr>
            <w:noProof/>
            <w:webHidden/>
          </w:rPr>
          <w:tab/>
        </w:r>
        <w:r w:rsidR="00E33503">
          <w:rPr>
            <w:noProof/>
            <w:webHidden/>
          </w:rPr>
          <w:fldChar w:fldCharType="begin"/>
        </w:r>
        <w:r w:rsidR="00E33503">
          <w:rPr>
            <w:noProof/>
            <w:webHidden/>
          </w:rPr>
          <w:instrText xml:space="preserve"> PAGEREF _Toc397323879 \h </w:instrText>
        </w:r>
        <w:r w:rsidR="00E33503">
          <w:rPr>
            <w:noProof/>
            <w:webHidden/>
          </w:rPr>
        </w:r>
        <w:r w:rsidR="00E33503">
          <w:rPr>
            <w:noProof/>
            <w:webHidden/>
          </w:rPr>
          <w:fldChar w:fldCharType="separate"/>
        </w:r>
        <w:r w:rsidR="00C73188">
          <w:rPr>
            <w:noProof/>
            <w:webHidden/>
          </w:rPr>
          <w:t>17</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80" w:history="1">
        <w:r w:rsidR="00E33503" w:rsidRPr="00207267">
          <w:rPr>
            <w:rStyle w:val="Lienhypertexte"/>
            <w:noProof/>
          </w:rPr>
          <w:t>4.6</w:t>
        </w:r>
        <w:r w:rsidR="00E33503">
          <w:rPr>
            <w:rFonts w:asciiTheme="minorHAnsi" w:hAnsiTheme="minorHAnsi" w:cstheme="minorBidi"/>
            <w:noProof/>
            <w:sz w:val="22"/>
            <w:szCs w:val="22"/>
          </w:rPr>
          <w:tab/>
        </w:r>
        <w:r w:rsidR="00E33503" w:rsidRPr="00207267">
          <w:rPr>
            <w:rStyle w:val="Lienhypertexte"/>
            <w:noProof/>
          </w:rPr>
          <w:t>Formulaire Exploitation</w:t>
        </w:r>
        <w:r w:rsidR="00E33503">
          <w:rPr>
            <w:noProof/>
            <w:webHidden/>
          </w:rPr>
          <w:tab/>
        </w:r>
        <w:r w:rsidR="00E33503">
          <w:rPr>
            <w:noProof/>
            <w:webHidden/>
          </w:rPr>
          <w:fldChar w:fldCharType="begin"/>
        </w:r>
        <w:r w:rsidR="00E33503">
          <w:rPr>
            <w:noProof/>
            <w:webHidden/>
          </w:rPr>
          <w:instrText xml:space="preserve"> PAGEREF _Toc397323880 \h </w:instrText>
        </w:r>
        <w:r w:rsidR="00E33503">
          <w:rPr>
            <w:noProof/>
            <w:webHidden/>
          </w:rPr>
        </w:r>
        <w:r w:rsidR="00E33503">
          <w:rPr>
            <w:noProof/>
            <w:webHidden/>
          </w:rPr>
          <w:fldChar w:fldCharType="separate"/>
        </w:r>
        <w:r w:rsidR="00C73188">
          <w:rPr>
            <w:noProof/>
            <w:webHidden/>
          </w:rPr>
          <w:t>19</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81" w:history="1">
        <w:r w:rsidR="00E33503" w:rsidRPr="00207267">
          <w:rPr>
            <w:rStyle w:val="Lienhypertexte"/>
            <w:noProof/>
          </w:rPr>
          <w:t>4.7</w:t>
        </w:r>
        <w:r w:rsidR="00E33503">
          <w:rPr>
            <w:rFonts w:asciiTheme="minorHAnsi" w:hAnsiTheme="minorHAnsi" w:cstheme="minorBidi"/>
            <w:noProof/>
            <w:sz w:val="22"/>
            <w:szCs w:val="22"/>
          </w:rPr>
          <w:tab/>
        </w:r>
        <w:r w:rsidR="00E33503" w:rsidRPr="00207267">
          <w:rPr>
            <w:rStyle w:val="Lienhypertexte"/>
            <w:noProof/>
          </w:rPr>
          <w:t>Formulaire Géométrie</w:t>
        </w:r>
        <w:r w:rsidR="00E33503">
          <w:rPr>
            <w:noProof/>
            <w:webHidden/>
          </w:rPr>
          <w:tab/>
        </w:r>
        <w:r w:rsidR="00E33503">
          <w:rPr>
            <w:noProof/>
            <w:webHidden/>
          </w:rPr>
          <w:fldChar w:fldCharType="begin"/>
        </w:r>
        <w:r w:rsidR="00E33503">
          <w:rPr>
            <w:noProof/>
            <w:webHidden/>
          </w:rPr>
          <w:instrText xml:space="preserve"> PAGEREF _Toc397323881 \h </w:instrText>
        </w:r>
        <w:r w:rsidR="00E33503">
          <w:rPr>
            <w:noProof/>
            <w:webHidden/>
          </w:rPr>
        </w:r>
        <w:r w:rsidR="00E33503">
          <w:rPr>
            <w:noProof/>
            <w:webHidden/>
          </w:rPr>
          <w:fldChar w:fldCharType="separate"/>
        </w:r>
        <w:r w:rsidR="00C73188">
          <w:rPr>
            <w:noProof/>
            <w:webHidden/>
          </w:rPr>
          <w:t>21</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82" w:history="1">
        <w:r w:rsidR="00E33503" w:rsidRPr="00207267">
          <w:rPr>
            <w:rStyle w:val="Lienhypertexte"/>
            <w:noProof/>
          </w:rPr>
          <w:t>4.8</w:t>
        </w:r>
        <w:r w:rsidR="00E33503">
          <w:rPr>
            <w:rFonts w:asciiTheme="minorHAnsi" w:hAnsiTheme="minorHAnsi" w:cstheme="minorBidi"/>
            <w:noProof/>
            <w:sz w:val="22"/>
            <w:szCs w:val="22"/>
          </w:rPr>
          <w:tab/>
        </w:r>
        <w:r w:rsidR="00E33503" w:rsidRPr="00207267">
          <w:rPr>
            <w:rStyle w:val="Lienhypertexte"/>
            <w:noProof/>
          </w:rPr>
          <w:t>Formulaire Charge</w:t>
        </w:r>
        <w:r w:rsidR="00E33503">
          <w:rPr>
            <w:noProof/>
            <w:webHidden/>
          </w:rPr>
          <w:tab/>
        </w:r>
        <w:r w:rsidR="00E33503">
          <w:rPr>
            <w:noProof/>
            <w:webHidden/>
          </w:rPr>
          <w:fldChar w:fldCharType="begin"/>
        </w:r>
        <w:r w:rsidR="00E33503">
          <w:rPr>
            <w:noProof/>
            <w:webHidden/>
          </w:rPr>
          <w:instrText xml:space="preserve"> PAGEREF _Toc397323882 \h </w:instrText>
        </w:r>
        <w:r w:rsidR="00E33503">
          <w:rPr>
            <w:noProof/>
            <w:webHidden/>
          </w:rPr>
        </w:r>
        <w:r w:rsidR="00E33503">
          <w:rPr>
            <w:noProof/>
            <w:webHidden/>
          </w:rPr>
          <w:fldChar w:fldCharType="separate"/>
        </w:r>
        <w:r w:rsidR="00C73188">
          <w:rPr>
            <w:noProof/>
            <w:webHidden/>
          </w:rPr>
          <w:t>26</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83" w:history="1">
        <w:r w:rsidR="00E33503" w:rsidRPr="00207267">
          <w:rPr>
            <w:rStyle w:val="Lienhypertexte"/>
            <w:noProof/>
          </w:rPr>
          <w:t>4.9</w:t>
        </w:r>
        <w:r w:rsidR="00E33503">
          <w:rPr>
            <w:rFonts w:asciiTheme="minorHAnsi" w:hAnsiTheme="minorHAnsi" w:cstheme="minorBidi"/>
            <w:noProof/>
            <w:sz w:val="22"/>
            <w:szCs w:val="22"/>
          </w:rPr>
          <w:tab/>
        </w:r>
        <w:r w:rsidR="00E33503" w:rsidRPr="00207267">
          <w:rPr>
            <w:rStyle w:val="Lienhypertexte"/>
            <w:noProof/>
          </w:rPr>
          <w:t>Ecran « A propos… »</w:t>
        </w:r>
        <w:r w:rsidR="00E33503">
          <w:rPr>
            <w:noProof/>
            <w:webHidden/>
          </w:rPr>
          <w:tab/>
        </w:r>
        <w:r w:rsidR="00E33503">
          <w:rPr>
            <w:noProof/>
            <w:webHidden/>
          </w:rPr>
          <w:fldChar w:fldCharType="begin"/>
        </w:r>
        <w:r w:rsidR="00E33503">
          <w:rPr>
            <w:noProof/>
            <w:webHidden/>
          </w:rPr>
          <w:instrText xml:space="preserve"> PAGEREF _Toc397323883 \h </w:instrText>
        </w:r>
        <w:r w:rsidR="00E33503">
          <w:rPr>
            <w:noProof/>
            <w:webHidden/>
          </w:rPr>
        </w:r>
        <w:r w:rsidR="00E33503">
          <w:rPr>
            <w:noProof/>
            <w:webHidden/>
          </w:rPr>
          <w:fldChar w:fldCharType="separate"/>
        </w:r>
        <w:r w:rsidR="00C73188">
          <w:rPr>
            <w:noProof/>
            <w:webHidden/>
          </w:rPr>
          <w:t>32</w:t>
        </w:r>
        <w:r w:rsidR="00E33503">
          <w:rPr>
            <w:noProof/>
            <w:webHidden/>
          </w:rPr>
          <w:fldChar w:fldCharType="end"/>
        </w:r>
      </w:hyperlink>
    </w:p>
    <w:p w:rsidR="00E33503" w:rsidRDefault="00AD7DD3">
      <w:pPr>
        <w:pStyle w:val="TM1"/>
        <w:tabs>
          <w:tab w:val="left" w:pos="400"/>
          <w:tab w:val="right" w:leader="dot" w:pos="9062"/>
        </w:tabs>
        <w:rPr>
          <w:rFonts w:asciiTheme="minorHAnsi" w:hAnsiTheme="minorHAnsi" w:cstheme="minorBidi"/>
          <w:noProof/>
          <w:sz w:val="22"/>
          <w:szCs w:val="22"/>
        </w:rPr>
      </w:pPr>
      <w:hyperlink w:anchor="_Toc397323884" w:history="1">
        <w:r w:rsidR="00E33503" w:rsidRPr="00207267">
          <w:rPr>
            <w:rStyle w:val="Lienhypertexte"/>
            <w:noProof/>
          </w:rPr>
          <w:t>5</w:t>
        </w:r>
        <w:r w:rsidR="00E33503">
          <w:rPr>
            <w:rFonts w:asciiTheme="minorHAnsi" w:hAnsiTheme="minorHAnsi" w:cstheme="minorBidi"/>
            <w:noProof/>
            <w:sz w:val="22"/>
            <w:szCs w:val="22"/>
          </w:rPr>
          <w:tab/>
        </w:r>
        <w:r w:rsidR="00E33503" w:rsidRPr="00207267">
          <w:rPr>
            <w:rStyle w:val="Lienhypertexte"/>
            <w:noProof/>
          </w:rPr>
          <w:t>Résultats</w:t>
        </w:r>
        <w:r w:rsidR="00E33503">
          <w:rPr>
            <w:noProof/>
            <w:webHidden/>
          </w:rPr>
          <w:tab/>
        </w:r>
        <w:r w:rsidR="00E33503">
          <w:rPr>
            <w:noProof/>
            <w:webHidden/>
          </w:rPr>
          <w:fldChar w:fldCharType="begin"/>
        </w:r>
        <w:r w:rsidR="00E33503">
          <w:rPr>
            <w:noProof/>
            <w:webHidden/>
          </w:rPr>
          <w:instrText xml:space="preserve"> PAGEREF _Toc397323884 \h </w:instrText>
        </w:r>
        <w:r w:rsidR="00E33503">
          <w:rPr>
            <w:noProof/>
            <w:webHidden/>
          </w:rPr>
        </w:r>
        <w:r w:rsidR="00E33503">
          <w:rPr>
            <w:noProof/>
            <w:webHidden/>
          </w:rPr>
          <w:fldChar w:fldCharType="separate"/>
        </w:r>
        <w:r w:rsidR="00C73188">
          <w:rPr>
            <w:noProof/>
            <w:webHidden/>
          </w:rPr>
          <w:t>33</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85" w:history="1">
        <w:r w:rsidR="00E33503" w:rsidRPr="00207267">
          <w:rPr>
            <w:rStyle w:val="Lienhypertexte"/>
            <w:noProof/>
          </w:rPr>
          <w:t>5.1</w:t>
        </w:r>
        <w:r w:rsidR="00E33503">
          <w:rPr>
            <w:rFonts w:asciiTheme="minorHAnsi" w:hAnsiTheme="minorHAnsi" w:cstheme="minorBidi"/>
            <w:noProof/>
            <w:sz w:val="22"/>
            <w:szCs w:val="22"/>
          </w:rPr>
          <w:tab/>
        </w:r>
        <w:r w:rsidR="00E33503" w:rsidRPr="00207267">
          <w:rPr>
            <w:rStyle w:val="Lienhypertexte"/>
            <w:noProof/>
          </w:rPr>
          <w:t>Note de calcul</w:t>
        </w:r>
        <w:r w:rsidR="00E33503">
          <w:rPr>
            <w:noProof/>
            <w:webHidden/>
          </w:rPr>
          <w:tab/>
        </w:r>
        <w:r w:rsidR="00E33503">
          <w:rPr>
            <w:noProof/>
            <w:webHidden/>
          </w:rPr>
          <w:fldChar w:fldCharType="begin"/>
        </w:r>
        <w:r w:rsidR="00E33503">
          <w:rPr>
            <w:noProof/>
            <w:webHidden/>
          </w:rPr>
          <w:instrText xml:space="preserve"> PAGEREF _Toc397323885 \h </w:instrText>
        </w:r>
        <w:r w:rsidR="00E33503">
          <w:rPr>
            <w:noProof/>
            <w:webHidden/>
          </w:rPr>
        </w:r>
        <w:r w:rsidR="00E33503">
          <w:rPr>
            <w:noProof/>
            <w:webHidden/>
          </w:rPr>
          <w:fldChar w:fldCharType="separate"/>
        </w:r>
        <w:r w:rsidR="00C73188">
          <w:rPr>
            <w:noProof/>
            <w:webHidden/>
          </w:rPr>
          <w:t>33</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86" w:history="1">
        <w:r w:rsidR="00E33503" w:rsidRPr="00207267">
          <w:rPr>
            <w:rStyle w:val="Lienhypertexte"/>
            <w:noProof/>
          </w:rPr>
          <w:t>5.2</w:t>
        </w:r>
        <w:r w:rsidR="00E33503">
          <w:rPr>
            <w:rFonts w:asciiTheme="minorHAnsi" w:hAnsiTheme="minorHAnsi" w:cstheme="minorBidi"/>
            <w:noProof/>
            <w:sz w:val="22"/>
            <w:szCs w:val="22"/>
          </w:rPr>
          <w:tab/>
        </w:r>
        <w:r w:rsidR="00E33503" w:rsidRPr="00207267">
          <w:rPr>
            <w:rStyle w:val="Lienhypertexte"/>
            <w:noProof/>
          </w:rPr>
          <w:t>Cartographie des tassements du dallage</w:t>
        </w:r>
        <w:r w:rsidR="00E33503">
          <w:rPr>
            <w:noProof/>
            <w:webHidden/>
          </w:rPr>
          <w:tab/>
        </w:r>
        <w:r w:rsidR="00E33503">
          <w:rPr>
            <w:noProof/>
            <w:webHidden/>
          </w:rPr>
          <w:fldChar w:fldCharType="begin"/>
        </w:r>
        <w:r w:rsidR="00E33503">
          <w:rPr>
            <w:noProof/>
            <w:webHidden/>
          </w:rPr>
          <w:instrText xml:space="preserve"> PAGEREF _Toc397323886 \h </w:instrText>
        </w:r>
        <w:r w:rsidR="00E33503">
          <w:rPr>
            <w:noProof/>
            <w:webHidden/>
          </w:rPr>
        </w:r>
        <w:r w:rsidR="00E33503">
          <w:rPr>
            <w:noProof/>
            <w:webHidden/>
          </w:rPr>
          <w:fldChar w:fldCharType="separate"/>
        </w:r>
        <w:r w:rsidR="00C73188">
          <w:rPr>
            <w:noProof/>
            <w:webHidden/>
          </w:rPr>
          <w:t>33</w:t>
        </w:r>
        <w:r w:rsidR="00E33503">
          <w:rPr>
            <w:noProof/>
            <w:webHidden/>
          </w:rPr>
          <w:fldChar w:fldCharType="end"/>
        </w:r>
      </w:hyperlink>
    </w:p>
    <w:p w:rsidR="00E33503" w:rsidRDefault="00AD7DD3">
      <w:pPr>
        <w:pStyle w:val="TM1"/>
        <w:tabs>
          <w:tab w:val="left" w:pos="400"/>
          <w:tab w:val="right" w:leader="dot" w:pos="9062"/>
        </w:tabs>
        <w:rPr>
          <w:rFonts w:asciiTheme="minorHAnsi" w:hAnsiTheme="minorHAnsi" w:cstheme="minorBidi"/>
          <w:noProof/>
          <w:sz w:val="22"/>
          <w:szCs w:val="22"/>
        </w:rPr>
      </w:pPr>
      <w:hyperlink w:anchor="_Toc397323887" w:history="1">
        <w:r w:rsidR="00E33503" w:rsidRPr="00207267">
          <w:rPr>
            <w:rStyle w:val="Lienhypertexte"/>
            <w:noProof/>
          </w:rPr>
          <w:t>6</w:t>
        </w:r>
        <w:r w:rsidR="00E33503">
          <w:rPr>
            <w:rFonts w:asciiTheme="minorHAnsi" w:hAnsiTheme="minorHAnsi" w:cstheme="minorBidi"/>
            <w:noProof/>
            <w:sz w:val="22"/>
            <w:szCs w:val="22"/>
          </w:rPr>
          <w:tab/>
        </w:r>
        <w:r w:rsidR="00E33503" w:rsidRPr="00207267">
          <w:rPr>
            <w:rStyle w:val="Lienhypertexte"/>
            <w:noProof/>
          </w:rPr>
          <w:t>Exemples de calcul</w:t>
        </w:r>
        <w:r w:rsidR="00E33503">
          <w:rPr>
            <w:noProof/>
            <w:webHidden/>
          </w:rPr>
          <w:tab/>
        </w:r>
        <w:r w:rsidR="00E33503">
          <w:rPr>
            <w:noProof/>
            <w:webHidden/>
          </w:rPr>
          <w:fldChar w:fldCharType="begin"/>
        </w:r>
        <w:r w:rsidR="00E33503">
          <w:rPr>
            <w:noProof/>
            <w:webHidden/>
          </w:rPr>
          <w:instrText xml:space="preserve"> PAGEREF _Toc397323887 \h </w:instrText>
        </w:r>
        <w:r w:rsidR="00E33503">
          <w:rPr>
            <w:noProof/>
            <w:webHidden/>
          </w:rPr>
        </w:r>
        <w:r w:rsidR="00E33503">
          <w:rPr>
            <w:noProof/>
            <w:webHidden/>
          </w:rPr>
          <w:fldChar w:fldCharType="separate"/>
        </w:r>
        <w:r w:rsidR="00C73188">
          <w:rPr>
            <w:noProof/>
            <w:webHidden/>
          </w:rPr>
          <w:t>34</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88" w:history="1">
        <w:r w:rsidR="00E33503" w:rsidRPr="00207267">
          <w:rPr>
            <w:rStyle w:val="Lienhypertexte"/>
            <w:noProof/>
          </w:rPr>
          <w:t>6.1</w:t>
        </w:r>
        <w:r w:rsidR="00E33503">
          <w:rPr>
            <w:rFonts w:asciiTheme="minorHAnsi" w:hAnsiTheme="minorHAnsi" w:cstheme="minorBidi"/>
            <w:noProof/>
            <w:sz w:val="22"/>
            <w:szCs w:val="22"/>
          </w:rPr>
          <w:tab/>
        </w:r>
        <w:r w:rsidR="00E33503" w:rsidRPr="00207267">
          <w:rPr>
            <w:rStyle w:val="Lienhypertexte"/>
            <w:noProof/>
          </w:rPr>
          <w:t>Exemple n°1</w:t>
        </w:r>
        <w:r w:rsidR="00E33503">
          <w:rPr>
            <w:noProof/>
            <w:webHidden/>
          </w:rPr>
          <w:tab/>
        </w:r>
        <w:r w:rsidR="00E33503">
          <w:rPr>
            <w:noProof/>
            <w:webHidden/>
          </w:rPr>
          <w:fldChar w:fldCharType="begin"/>
        </w:r>
        <w:r w:rsidR="00E33503">
          <w:rPr>
            <w:noProof/>
            <w:webHidden/>
          </w:rPr>
          <w:instrText xml:space="preserve"> PAGEREF _Toc397323888 \h </w:instrText>
        </w:r>
        <w:r w:rsidR="00E33503">
          <w:rPr>
            <w:noProof/>
            <w:webHidden/>
          </w:rPr>
        </w:r>
        <w:r w:rsidR="00E33503">
          <w:rPr>
            <w:noProof/>
            <w:webHidden/>
          </w:rPr>
          <w:fldChar w:fldCharType="separate"/>
        </w:r>
        <w:r w:rsidR="00C73188">
          <w:rPr>
            <w:noProof/>
            <w:webHidden/>
          </w:rPr>
          <w:t>34</w:t>
        </w:r>
        <w:r w:rsidR="00E33503">
          <w:rPr>
            <w:noProof/>
            <w:webHidden/>
          </w:rPr>
          <w:fldChar w:fldCharType="end"/>
        </w:r>
      </w:hyperlink>
    </w:p>
    <w:p w:rsidR="00E33503" w:rsidRDefault="00AD7DD3">
      <w:pPr>
        <w:pStyle w:val="TM3"/>
        <w:tabs>
          <w:tab w:val="left" w:pos="1100"/>
          <w:tab w:val="right" w:leader="dot" w:pos="9062"/>
        </w:tabs>
        <w:rPr>
          <w:rFonts w:asciiTheme="minorHAnsi" w:hAnsiTheme="minorHAnsi" w:cstheme="minorBidi"/>
          <w:noProof/>
          <w:sz w:val="22"/>
          <w:szCs w:val="22"/>
        </w:rPr>
      </w:pPr>
      <w:hyperlink w:anchor="_Toc397323889" w:history="1">
        <w:r w:rsidR="00E33503" w:rsidRPr="00207267">
          <w:rPr>
            <w:rStyle w:val="Lienhypertexte"/>
            <w:noProof/>
          </w:rPr>
          <w:t>6.1.1</w:t>
        </w:r>
        <w:r w:rsidR="00E33503">
          <w:rPr>
            <w:rFonts w:asciiTheme="minorHAnsi" w:hAnsiTheme="minorHAnsi" w:cstheme="minorBidi"/>
            <w:noProof/>
            <w:sz w:val="22"/>
            <w:szCs w:val="22"/>
          </w:rPr>
          <w:tab/>
        </w:r>
        <w:r w:rsidR="00E33503" w:rsidRPr="00207267">
          <w:rPr>
            <w:rStyle w:val="Lienhypertexte"/>
            <w:noProof/>
          </w:rPr>
          <w:t>Données</w:t>
        </w:r>
        <w:r w:rsidR="00E33503">
          <w:rPr>
            <w:noProof/>
            <w:webHidden/>
          </w:rPr>
          <w:tab/>
        </w:r>
        <w:r w:rsidR="00E33503">
          <w:rPr>
            <w:noProof/>
            <w:webHidden/>
          </w:rPr>
          <w:fldChar w:fldCharType="begin"/>
        </w:r>
        <w:r w:rsidR="00E33503">
          <w:rPr>
            <w:noProof/>
            <w:webHidden/>
          </w:rPr>
          <w:instrText xml:space="preserve"> PAGEREF _Toc397323889 \h </w:instrText>
        </w:r>
        <w:r w:rsidR="00E33503">
          <w:rPr>
            <w:noProof/>
            <w:webHidden/>
          </w:rPr>
        </w:r>
        <w:r w:rsidR="00E33503">
          <w:rPr>
            <w:noProof/>
            <w:webHidden/>
          </w:rPr>
          <w:fldChar w:fldCharType="separate"/>
        </w:r>
        <w:r w:rsidR="00C73188">
          <w:rPr>
            <w:noProof/>
            <w:webHidden/>
          </w:rPr>
          <w:t>34</w:t>
        </w:r>
        <w:r w:rsidR="00E33503">
          <w:rPr>
            <w:noProof/>
            <w:webHidden/>
          </w:rPr>
          <w:fldChar w:fldCharType="end"/>
        </w:r>
      </w:hyperlink>
    </w:p>
    <w:p w:rsidR="00E33503" w:rsidRDefault="00AD7DD3">
      <w:pPr>
        <w:pStyle w:val="TM3"/>
        <w:tabs>
          <w:tab w:val="left" w:pos="1100"/>
          <w:tab w:val="right" w:leader="dot" w:pos="9062"/>
        </w:tabs>
        <w:rPr>
          <w:rFonts w:asciiTheme="minorHAnsi" w:hAnsiTheme="minorHAnsi" w:cstheme="minorBidi"/>
          <w:noProof/>
          <w:sz w:val="22"/>
          <w:szCs w:val="22"/>
        </w:rPr>
      </w:pPr>
      <w:hyperlink w:anchor="_Toc397323890" w:history="1">
        <w:r w:rsidR="00E33503" w:rsidRPr="00207267">
          <w:rPr>
            <w:rStyle w:val="Lienhypertexte"/>
            <w:noProof/>
          </w:rPr>
          <w:t>6.1.2</w:t>
        </w:r>
        <w:r w:rsidR="00E33503">
          <w:rPr>
            <w:rFonts w:asciiTheme="minorHAnsi" w:hAnsiTheme="minorHAnsi" w:cstheme="minorBidi"/>
            <w:noProof/>
            <w:sz w:val="22"/>
            <w:szCs w:val="22"/>
          </w:rPr>
          <w:tab/>
        </w:r>
        <w:r w:rsidR="00E33503" w:rsidRPr="00207267">
          <w:rPr>
            <w:rStyle w:val="Lienhypertexte"/>
            <w:noProof/>
          </w:rPr>
          <w:t>Observations</w:t>
        </w:r>
        <w:r w:rsidR="00E33503">
          <w:rPr>
            <w:noProof/>
            <w:webHidden/>
          </w:rPr>
          <w:tab/>
        </w:r>
        <w:r w:rsidR="00E33503">
          <w:rPr>
            <w:noProof/>
            <w:webHidden/>
          </w:rPr>
          <w:fldChar w:fldCharType="begin"/>
        </w:r>
        <w:r w:rsidR="00E33503">
          <w:rPr>
            <w:noProof/>
            <w:webHidden/>
          </w:rPr>
          <w:instrText xml:space="preserve"> PAGEREF _Toc397323890 \h </w:instrText>
        </w:r>
        <w:r w:rsidR="00E33503">
          <w:rPr>
            <w:noProof/>
            <w:webHidden/>
          </w:rPr>
        </w:r>
        <w:r w:rsidR="00E33503">
          <w:rPr>
            <w:noProof/>
            <w:webHidden/>
          </w:rPr>
          <w:fldChar w:fldCharType="separate"/>
        </w:r>
        <w:r w:rsidR="00C73188">
          <w:rPr>
            <w:noProof/>
            <w:webHidden/>
          </w:rPr>
          <w:t>34</w:t>
        </w:r>
        <w:r w:rsidR="00E33503">
          <w:rPr>
            <w:noProof/>
            <w:webHidden/>
          </w:rPr>
          <w:fldChar w:fldCharType="end"/>
        </w:r>
      </w:hyperlink>
    </w:p>
    <w:p w:rsidR="00E33503" w:rsidRDefault="00AD7DD3">
      <w:pPr>
        <w:pStyle w:val="TM1"/>
        <w:tabs>
          <w:tab w:val="left" w:pos="400"/>
          <w:tab w:val="right" w:leader="dot" w:pos="9062"/>
        </w:tabs>
        <w:rPr>
          <w:rFonts w:asciiTheme="minorHAnsi" w:hAnsiTheme="minorHAnsi" w:cstheme="minorBidi"/>
          <w:noProof/>
          <w:sz w:val="22"/>
          <w:szCs w:val="22"/>
        </w:rPr>
      </w:pPr>
      <w:hyperlink w:anchor="_Toc397323891" w:history="1">
        <w:r w:rsidR="00E33503" w:rsidRPr="00207267">
          <w:rPr>
            <w:rStyle w:val="Lienhypertexte"/>
            <w:noProof/>
          </w:rPr>
          <w:t>7</w:t>
        </w:r>
        <w:r w:rsidR="00E33503">
          <w:rPr>
            <w:rFonts w:asciiTheme="minorHAnsi" w:hAnsiTheme="minorHAnsi" w:cstheme="minorBidi"/>
            <w:noProof/>
            <w:sz w:val="22"/>
            <w:szCs w:val="22"/>
          </w:rPr>
          <w:tab/>
        </w:r>
        <w:r w:rsidR="00E33503" w:rsidRPr="00207267">
          <w:rPr>
            <w:rStyle w:val="Lienhypertexte"/>
            <w:noProof/>
          </w:rPr>
          <w:t>Annexes</w:t>
        </w:r>
        <w:r w:rsidR="00E33503">
          <w:rPr>
            <w:noProof/>
            <w:webHidden/>
          </w:rPr>
          <w:tab/>
        </w:r>
        <w:r w:rsidR="00E33503">
          <w:rPr>
            <w:noProof/>
            <w:webHidden/>
          </w:rPr>
          <w:fldChar w:fldCharType="begin"/>
        </w:r>
        <w:r w:rsidR="00E33503">
          <w:rPr>
            <w:noProof/>
            <w:webHidden/>
          </w:rPr>
          <w:instrText xml:space="preserve"> PAGEREF _Toc397323891 \h </w:instrText>
        </w:r>
        <w:r w:rsidR="00E33503">
          <w:rPr>
            <w:noProof/>
            <w:webHidden/>
          </w:rPr>
        </w:r>
        <w:r w:rsidR="00E33503">
          <w:rPr>
            <w:noProof/>
            <w:webHidden/>
          </w:rPr>
          <w:fldChar w:fldCharType="separate"/>
        </w:r>
        <w:r w:rsidR="00C73188">
          <w:rPr>
            <w:noProof/>
            <w:webHidden/>
          </w:rPr>
          <w:t>34</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92" w:history="1">
        <w:r w:rsidR="00E33503" w:rsidRPr="00207267">
          <w:rPr>
            <w:rStyle w:val="Lienhypertexte"/>
            <w:noProof/>
          </w:rPr>
          <w:t>7.1</w:t>
        </w:r>
        <w:r w:rsidR="00E33503">
          <w:rPr>
            <w:rFonts w:asciiTheme="minorHAnsi" w:hAnsiTheme="minorHAnsi" w:cstheme="minorBidi"/>
            <w:noProof/>
            <w:sz w:val="22"/>
            <w:szCs w:val="22"/>
          </w:rPr>
          <w:tab/>
        </w:r>
        <w:r w:rsidR="00E33503" w:rsidRPr="00207267">
          <w:rPr>
            <w:rStyle w:val="Lienhypertexte"/>
            <w:noProof/>
          </w:rPr>
          <w:t>Fonctionnalités par version</w:t>
        </w:r>
        <w:r w:rsidR="00E33503">
          <w:rPr>
            <w:noProof/>
            <w:webHidden/>
          </w:rPr>
          <w:tab/>
        </w:r>
        <w:r w:rsidR="00E33503">
          <w:rPr>
            <w:noProof/>
            <w:webHidden/>
          </w:rPr>
          <w:fldChar w:fldCharType="begin"/>
        </w:r>
        <w:r w:rsidR="00E33503">
          <w:rPr>
            <w:noProof/>
            <w:webHidden/>
          </w:rPr>
          <w:instrText xml:space="preserve"> PAGEREF _Toc397323892 \h </w:instrText>
        </w:r>
        <w:r w:rsidR="00E33503">
          <w:rPr>
            <w:noProof/>
            <w:webHidden/>
          </w:rPr>
        </w:r>
        <w:r w:rsidR="00E33503">
          <w:rPr>
            <w:noProof/>
            <w:webHidden/>
          </w:rPr>
          <w:fldChar w:fldCharType="separate"/>
        </w:r>
        <w:r w:rsidR="00C73188">
          <w:rPr>
            <w:noProof/>
            <w:webHidden/>
          </w:rPr>
          <w:t>34</w:t>
        </w:r>
        <w:r w:rsidR="00E33503">
          <w:rPr>
            <w:noProof/>
            <w:webHidden/>
          </w:rPr>
          <w:fldChar w:fldCharType="end"/>
        </w:r>
      </w:hyperlink>
    </w:p>
    <w:p w:rsidR="00E33503" w:rsidRDefault="00AD7DD3">
      <w:pPr>
        <w:pStyle w:val="TM3"/>
        <w:tabs>
          <w:tab w:val="left" w:pos="1100"/>
          <w:tab w:val="right" w:leader="dot" w:pos="9062"/>
        </w:tabs>
        <w:rPr>
          <w:rFonts w:asciiTheme="minorHAnsi" w:hAnsiTheme="minorHAnsi" w:cstheme="minorBidi"/>
          <w:noProof/>
          <w:sz w:val="22"/>
          <w:szCs w:val="22"/>
        </w:rPr>
      </w:pPr>
      <w:hyperlink w:anchor="_Toc397323893" w:history="1">
        <w:r w:rsidR="00E33503" w:rsidRPr="00207267">
          <w:rPr>
            <w:rStyle w:val="Lienhypertexte"/>
            <w:noProof/>
          </w:rPr>
          <w:t>7.1.1</w:t>
        </w:r>
        <w:r w:rsidR="00E33503">
          <w:rPr>
            <w:rFonts w:asciiTheme="minorHAnsi" w:hAnsiTheme="minorHAnsi" w:cstheme="minorBidi"/>
            <w:noProof/>
            <w:sz w:val="22"/>
            <w:szCs w:val="22"/>
          </w:rPr>
          <w:tab/>
        </w:r>
        <w:r w:rsidR="00E33503" w:rsidRPr="00207267">
          <w:rPr>
            <w:rStyle w:val="Lienhypertexte"/>
            <w:noProof/>
          </w:rPr>
          <w:t>Version 1.0</w:t>
        </w:r>
        <w:r w:rsidR="00E33503">
          <w:rPr>
            <w:noProof/>
            <w:webHidden/>
          </w:rPr>
          <w:tab/>
        </w:r>
        <w:r w:rsidR="00E33503">
          <w:rPr>
            <w:noProof/>
            <w:webHidden/>
          </w:rPr>
          <w:fldChar w:fldCharType="begin"/>
        </w:r>
        <w:r w:rsidR="00E33503">
          <w:rPr>
            <w:noProof/>
            <w:webHidden/>
          </w:rPr>
          <w:instrText xml:space="preserve"> PAGEREF _Toc397323893 \h </w:instrText>
        </w:r>
        <w:r w:rsidR="00E33503">
          <w:rPr>
            <w:noProof/>
            <w:webHidden/>
          </w:rPr>
        </w:r>
        <w:r w:rsidR="00E33503">
          <w:rPr>
            <w:noProof/>
            <w:webHidden/>
          </w:rPr>
          <w:fldChar w:fldCharType="separate"/>
        </w:r>
        <w:r w:rsidR="00C73188">
          <w:rPr>
            <w:noProof/>
            <w:webHidden/>
          </w:rPr>
          <w:t>34</w:t>
        </w:r>
        <w:r w:rsidR="00E33503">
          <w:rPr>
            <w:noProof/>
            <w:webHidden/>
          </w:rPr>
          <w:fldChar w:fldCharType="end"/>
        </w:r>
      </w:hyperlink>
    </w:p>
    <w:p w:rsidR="00E33503" w:rsidRDefault="00AD7DD3">
      <w:pPr>
        <w:pStyle w:val="TM2"/>
        <w:tabs>
          <w:tab w:val="left" w:pos="880"/>
          <w:tab w:val="right" w:leader="dot" w:pos="9062"/>
        </w:tabs>
        <w:rPr>
          <w:rFonts w:asciiTheme="minorHAnsi" w:hAnsiTheme="minorHAnsi" w:cstheme="minorBidi"/>
          <w:noProof/>
          <w:sz w:val="22"/>
          <w:szCs w:val="22"/>
        </w:rPr>
      </w:pPr>
      <w:hyperlink w:anchor="_Toc397323894" w:history="1">
        <w:r w:rsidR="00E33503" w:rsidRPr="00207267">
          <w:rPr>
            <w:rStyle w:val="Lienhypertexte"/>
            <w:noProof/>
          </w:rPr>
          <w:t>7.2</w:t>
        </w:r>
        <w:r w:rsidR="00E33503">
          <w:rPr>
            <w:rFonts w:asciiTheme="minorHAnsi" w:hAnsiTheme="minorHAnsi" w:cstheme="minorBidi"/>
            <w:noProof/>
            <w:sz w:val="22"/>
            <w:szCs w:val="22"/>
          </w:rPr>
          <w:tab/>
        </w:r>
        <w:r w:rsidR="00E33503" w:rsidRPr="00207267">
          <w:rPr>
            <w:rStyle w:val="Lienhypertexte"/>
            <w:noProof/>
          </w:rPr>
          <w:t>Glossaire des variables</w:t>
        </w:r>
        <w:r w:rsidR="00E33503">
          <w:rPr>
            <w:noProof/>
            <w:webHidden/>
          </w:rPr>
          <w:tab/>
        </w:r>
        <w:r w:rsidR="00E33503">
          <w:rPr>
            <w:noProof/>
            <w:webHidden/>
          </w:rPr>
          <w:fldChar w:fldCharType="begin"/>
        </w:r>
        <w:r w:rsidR="00E33503">
          <w:rPr>
            <w:noProof/>
            <w:webHidden/>
          </w:rPr>
          <w:instrText xml:space="preserve"> PAGEREF _Toc397323894 \h </w:instrText>
        </w:r>
        <w:r w:rsidR="00E33503">
          <w:rPr>
            <w:noProof/>
            <w:webHidden/>
          </w:rPr>
        </w:r>
        <w:r w:rsidR="00E33503">
          <w:rPr>
            <w:noProof/>
            <w:webHidden/>
          </w:rPr>
          <w:fldChar w:fldCharType="separate"/>
        </w:r>
        <w:r w:rsidR="00C73188">
          <w:rPr>
            <w:noProof/>
            <w:webHidden/>
          </w:rPr>
          <w:t>34</w:t>
        </w:r>
        <w:r w:rsidR="00E33503">
          <w:rPr>
            <w:noProof/>
            <w:webHidden/>
          </w:rPr>
          <w:fldChar w:fldCharType="end"/>
        </w:r>
      </w:hyperlink>
    </w:p>
    <w:p w:rsidR="00E33503" w:rsidRDefault="00AD7DD3">
      <w:pPr>
        <w:pStyle w:val="TM3"/>
        <w:tabs>
          <w:tab w:val="left" w:pos="1100"/>
          <w:tab w:val="right" w:leader="dot" w:pos="9062"/>
        </w:tabs>
        <w:rPr>
          <w:rFonts w:asciiTheme="minorHAnsi" w:hAnsiTheme="minorHAnsi" w:cstheme="minorBidi"/>
          <w:noProof/>
          <w:sz w:val="22"/>
          <w:szCs w:val="22"/>
        </w:rPr>
      </w:pPr>
      <w:hyperlink w:anchor="_Toc397323895" w:history="1">
        <w:r w:rsidR="00E33503" w:rsidRPr="00207267">
          <w:rPr>
            <w:rStyle w:val="Lienhypertexte"/>
            <w:noProof/>
          </w:rPr>
          <w:t>7.2.1</w:t>
        </w:r>
        <w:r w:rsidR="00E33503">
          <w:rPr>
            <w:rFonts w:asciiTheme="minorHAnsi" w:hAnsiTheme="minorHAnsi" w:cstheme="minorBidi"/>
            <w:noProof/>
            <w:sz w:val="22"/>
            <w:szCs w:val="22"/>
          </w:rPr>
          <w:tab/>
        </w:r>
        <w:r w:rsidR="00E33503" w:rsidRPr="00207267">
          <w:rPr>
            <w:rStyle w:val="Lienhypertexte"/>
            <w:noProof/>
          </w:rPr>
          <w:t>Par ordre alphabétique</w:t>
        </w:r>
        <w:r w:rsidR="00E33503">
          <w:rPr>
            <w:noProof/>
            <w:webHidden/>
          </w:rPr>
          <w:tab/>
        </w:r>
        <w:r w:rsidR="00E33503">
          <w:rPr>
            <w:noProof/>
            <w:webHidden/>
          </w:rPr>
          <w:fldChar w:fldCharType="begin"/>
        </w:r>
        <w:r w:rsidR="00E33503">
          <w:rPr>
            <w:noProof/>
            <w:webHidden/>
          </w:rPr>
          <w:instrText xml:space="preserve"> PAGEREF _Toc397323895 \h </w:instrText>
        </w:r>
        <w:r w:rsidR="00E33503">
          <w:rPr>
            <w:noProof/>
            <w:webHidden/>
          </w:rPr>
        </w:r>
        <w:r w:rsidR="00E33503">
          <w:rPr>
            <w:noProof/>
            <w:webHidden/>
          </w:rPr>
          <w:fldChar w:fldCharType="separate"/>
        </w:r>
        <w:r w:rsidR="00C73188">
          <w:rPr>
            <w:noProof/>
            <w:webHidden/>
          </w:rPr>
          <w:t>34</w:t>
        </w:r>
        <w:r w:rsidR="00E33503">
          <w:rPr>
            <w:noProof/>
            <w:webHidden/>
          </w:rPr>
          <w:fldChar w:fldCharType="end"/>
        </w:r>
      </w:hyperlink>
    </w:p>
    <w:p w:rsidR="00E33503" w:rsidRDefault="00AD7DD3">
      <w:pPr>
        <w:pStyle w:val="TM3"/>
        <w:tabs>
          <w:tab w:val="left" w:pos="1100"/>
          <w:tab w:val="right" w:leader="dot" w:pos="9062"/>
        </w:tabs>
        <w:rPr>
          <w:rFonts w:asciiTheme="minorHAnsi" w:hAnsiTheme="minorHAnsi" w:cstheme="minorBidi"/>
          <w:noProof/>
          <w:sz w:val="22"/>
          <w:szCs w:val="22"/>
        </w:rPr>
      </w:pPr>
      <w:hyperlink w:anchor="_Toc397323896" w:history="1">
        <w:r w:rsidR="00E33503" w:rsidRPr="00207267">
          <w:rPr>
            <w:rStyle w:val="Lienhypertexte"/>
            <w:noProof/>
          </w:rPr>
          <w:t>7.2.2</w:t>
        </w:r>
        <w:r w:rsidR="00E33503">
          <w:rPr>
            <w:rFonts w:asciiTheme="minorHAnsi" w:hAnsiTheme="minorHAnsi" w:cstheme="minorBidi"/>
            <w:noProof/>
            <w:sz w:val="22"/>
            <w:szCs w:val="22"/>
          </w:rPr>
          <w:tab/>
        </w:r>
        <w:r w:rsidR="00E33503" w:rsidRPr="00207267">
          <w:rPr>
            <w:rStyle w:val="Lienhypertexte"/>
            <w:noProof/>
          </w:rPr>
          <w:t>Par Modules</w:t>
        </w:r>
        <w:r w:rsidR="00E33503">
          <w:rPr>
            <w:noProof/>
            <w:webHidden/>
          </w:rPr>
          <w:tab/>
        </w:r>
        <w:r w:rsidR="00E33503">
          <w:rPr>
            <w:noProof/>
            <w:webHidden/>
          </w:rPr>
          <w:fldChar w:fldCharType="begin"/>
        </w:r>
        <w:r w:rsidR="00E33503">
          <w:rPr>
            <w:noProof/>
            <w:webHidden/>
          </w:rPr>
          <w:instrText xml:space="preserve"> PAGEREF _Toc397323896 \h </w:instrText>
        </w:r>
        <w:r w:rsidR="00E33503">
          <w:rPr>
            <w:noProof/>
            <w:webHidden/>
          </w:rPr>
        </w:r>
        <w:r w:rsidR="00E33503">
          <w:rPr>
            <w:noProof/>
            <w:webHidden/>
          </w:rPr>
          <w:fldChar w:fldCharType="separate"/>
        </w:r>
        <w:r w:rsidR="00C73188">
          <w:rPr>
            <w:noProof/>
            <w:webHidden/>
          </w:rPr>
          <w:t>35</w:t>
        </w:r>
        <w:r w:rsidR="00E33503">
          <w:rPr>
            <w:noProof/>
            <w:webHidden/>
          </w:rPr>
          <w:fldChar w:fldCharType="end"/>
        </w:r>
      </w:hyperlink>
    </w:p>
    <w:p w:rsidR="00E33503" w:rsidRDefault="00AD7DD3">
      <w:pPr>
        <w:pStyle w:val="TM4"/>
        <w:tabs>
          <w:tab w:val="left" w:pos="1540"/>
          <w:tab w:val="right" w:leader="dot" w:pos="9062"/>
        </w:tabs>
        <w:rPr>
          <w:rFonts w:asciiTheme="minorHAnsi" w:hAnsiTheme="minorHAnsi" w:cstheme="minorBidi"/>
          <w:noProof/>
          <w:sz w:val="22"/>
          <w:szCs w:val="22"/>
        </w:rPr>
      </w:pPr>
      <w:hyperlink w:anchor="_Toc397323897" w:history="1">
        <w:r w:rsidR="00E33503" w:rsidRPr="00207267">
          <w:rPr>
            <w:rStyle w:val="Lienhypertexte"/>
            <w:noProof/>
          </w:rPr>
          <w:t>7.2.2.1</w:t>
        </w:r>
        <w:r w:rsidR="00E33503">
          <w:rPr>
            <w:rFonts w:asciiTheme="minorHAnsi" w:hAnsiTheme="minorHAnsi" w:cstheme="minorBidi"/>
            <w:noProof/>
            <w:sz w:val="22"/>
            <w:szCs w:val="22"/>
          </w:rPr>
          <w:tab/>
        </w:r>
        <w:r w:rsidR="00E33503" w:rsidRPr="00207267">
          <w:rPr>
            <w:rStyle w:val="Lienhypertexte"/>
            <w:noProof/>
          </w:rPr>
          <w:t>Module Béton :</w:t>
        </w:r>
        <w:r w:rsidR="00E33503">
          <w:rPr>
            <w:noProof/>
            <w:webHidden/>
          </w:rPr>
          <w:tab/>
        </w:r>
        <w:r w:rsidR="00E33503">
          <w:rPr>
            <w:noProof/>
            <w:webHidden/>
          </w:rPr>
          <w:fldChar w:fldCharType="begin"/>
        </w:r>
        <w:r w:rsidR="00E33503">
          <w:rPr>
            <w:noProof/>
            <w:webHidden/>
          </w:rPr>
          <w:instrText xml:space="preserve"> PAGEREF _Toc397323897 \h </w:instrText>
        </w:r>
        <w:r w:rsidR="00E33503">
          <w:rPr>
            <w:noProof/>
            <w:webHidden/>
          </w:rPr>
        </w:r>
        <w:r w:rsidR="00E33503">
          <w:rPr>
            <w:noProof/>
            <w:webHidden/>
          </w:rPr>
          <w:fldChar w:fldCharType="separate"/>
        </w:r>
        <w:r w:rsidR="00C73188">
          <w:rPr>
            <w:noProof/>
            <w:webHidden/>
          </w:rPr>
          <w:t>35</w:t>
        </w:r>
        <w:r w:rsidR="00E33503">
          <w:rPr>
            <w:noProof/>
            <w:webHidden/>
          </w:rPr>
          <w:fldChar w:fldCharType="end"/>
        </w:r>
      </w:hyperlink>
    </w:p>
    <w:p w:rsidR="00E33503" w:rsidRDefault="00AD7DD3">
      <w:pPr>
        <w:pStyle w:val="TM4"/>
        <w:tabs>
          <w:tab w:val="left" w:pos="1540"/>
          <w:tab w:val="right" w:leader="dot" w:pos="9062"/>
        </w:tabs>
        <w:rPr>
          <w:rFonts w:asciiTheme="minorHAnsi" w:hAnsiTheme="minorHAnsi" w:cstheme="minorBidi"/>
          <w:noProof/>
          <w:sz w:val="22"/>
          <w:szCs w:val="22"/>
        </w:rPr>
      </w:pPr>
      <w:hyperlink w:anchor="_Toc397323898" w:history="1">
        <w:r w:rsidR="00E33503" w:rsidRPr="00207267">
          <w:rPr>
            <w:rStyle w:val="Lienhypertexte"/>
            <w:noProof/>
          </w:rPr>
          <w:t>7.2.2.2</w:t>
        </w:r>
        <w:r w:rsidR="00E33503">
          <w:rPr>
            <w:rFonts w:asciiTheme="minorHAnsi" w:hAnsiTheme="minorHAnsi" w:cstheme="minorBidi"/>
            <w:noProof/>
            <w:sz w:val="22"/>
            <w:szCs w:val="22"/>
          </w:rPr>
          <w:tab/>
        </w:r>
        <w:r w:rsidR="00E33503" w:rsidRPr="00207267">
          <w:rPr>
            <w:rStyle w:val="Lienhypertexte"/>
            <w:noProof/>
          </w:rPr>
          <w:t>Module Acier :</w:t>
        </w:r>
        <w:r w:rsidR="00E33503">
          <w:rPr>
            <w:noProof/>
            <w:webHidden/>
          </w:rPr>
          <w:tab/>
        </w:r>
        <w:r w:rsidR="00E33503">
          <w:rPr>
            <w:noProof/>
            <w:webHidden/>
          </w:rPr>
          <w:fldChar w:fldCharType="begin"/>
        </w:r>
        <w:r w:rsidR="00E33503">
          <w:rPr>
            <w:noProof/>
            <w:webHidden/>
          </w:rPr>
          <w:instrText xml:space="preserve"> PAGEREF _Toc397323898 \h </w:instrText>
        </w:r>
        <w:r w:rsidR="00E33503">
          <w:rPr>
            <w:noProof/>
            <w:webHidden/>
          </w:rPr>
        </w:r>
        <w:r w:rsidR="00E33503">
          <w:rPr>
            <w:noProof/>
            <w:webHidden/>
          </w:rPr>
          <w:fldChar w:fldCharType="separate"/>
        </w:r>
        <w:r w:rsidR="00C73188">
          <w:rPr>
            <w:noProof/>
            <w:webHidden/>
          </w:rPr>
          <w:t>35</w:t>
        </w:r>
        <w:r w:rsidR="00E33503">
          <w:rPr>
            <w:noProof/>
            <w:webHidden/>
          </w:rPr>
          <w:fldChar w:fldCharType="end"/>
        </w:r>
      </w:hyperlink>
    </w:p>
    <w:p w:rsidR="00E33503" w:rsidRDefault="00AD7DD3">
      <w:pPr>
        <w:pStyle w:val="TM4"/>
        <w:tabs>
          <w:tab w:val="left" w:pos="1540"/>
          <w:tab w:val="right" w:leader="dot" w:pos="9062"/>
        </w:tabs>
        <w:rPr>
          <w:rFonts w:asciiTheme="minorHAnsi" w:hAnsiTheme="minorHAnsi" w:cstheme="minorBidi"/>
          <w:noProof/>
          <w:sz w:val="22"/>
          <w:szCs w:val="22"/>
        </w:rPr>
      </w:pPr>
      <w:hyperlink w:anchor="_Toc397323899" w:history="1">
        <w:r w:rsidR="00E33503" w:rsidRPr="00207267">
          <w:rPr>
            <w:rStyle w:val="Lienhypertexte"/>
            <w:noProof/>
          </w:rPr>
          <w:t>7.2.2.3</w:t>
        </w:r>
        <w:r w:rsidR="00E33503">
          <w:rPr>
            <w:rFonts w:asciiTheme="minorHAnsi" w:hAnsiTheme="minorHAnsi" w:cstheme="minorBidi"/>
            <w:noProof/>
            <w:sz w:val="22"/>
            <w:szCs w:val="22"/>
          </w:rPr>
          <w:tab/>
        </w:r>
        <w:r w:rsidR="00E33503" w:rsidRPr="00207267">
          <w:rPr>
            <w:rStyle w:val="Lienhypertexte"/>
            <w:noProof/>
          </w:rPr>
          <w:t>Module Géométrie :</w:t>
        </w:r>
        <w:r w:rsidR="00E33503">
          <w:rPr>
            <w:noProof/>
            <w:webHidden/>
          </w:rPr>
          <w:tab/>
        </w:r>
        <w:r w:rsidR="00E33503">
          <w:rPr>
            <w:noProof/>
            <w:webHidden/>
          </w:rPr>
          <w:fldChar w:fldCharType="begin"/>
        </w:r>
        <w:r w:rsidR="00E33503">
          <w:rPr>
            <w:noProof/>
            <w:webHidden/>
          </w:rPr>
          <w:instrText xml:space="preserve"> PAGEREF _Toc397323899 \h </w:instrText>
        </w:r>
        <w:r w:rsidR="00E33503">
          <w:rPr>
            <w:noProof/>
            <w:webHidden/>
          </w:rPr>
        </w:r>
        <w:r w:rsidR="00E33503">
          <w:rPr>
            <w:noProof/>
            <w:webHidden/>
          </w:rPr>
          <w:fldChar w:fldCharType="separate"/>
        </w:r>
        <w:r w:rsidR="00C73188">
          <w:rPr>
            <w:noProof/>
            <w:webHidden/>
          </w:rPr>
          <w:t>36</w:t>
        </w:r>
        <w:r w:rsidR="00E33503">
          <w:rPr>
            <w:noProof/>
            <w:webHidden/>
          </w:rPr>
          <w:fldChar w:fldCharType="end"/>
        </w:r>
      </w:hyperlink>
    </w:p>
    <w:p w:rsidR="00E33503" w:rsidRDefault="00AD7DD3">
      <w:pPr>
        <w:pStyle w:val="TM4"/>
        <w:tabs>
          <w:tab w:val="left" w:pos="1540"/>
          <w:tab w:val="right" w:leader="dot" w:pos="9062"/>
        </w:tabs>
        <w:rPr>
          <w:rFonts w:asciiTheme="minorHAnsi" w:hAnsiTheme="minorHAnsi" w:cstheme="minorBidi"/>
          <w:noProof/>
          <w:sz w:val="22"/>
          <w:szCs w:val="22"/>
        </w:rPr>
      </w:pPr>
      <w:hyperlink w:anchor="_Toc397323900" w:history="1">
        <w:r w:rsidR="00E33503" w:rsidRPr="00207267">
          <w:rPr>
            <w:rStyle w:val="Lienhypertexte"/>
            <w:noProof/>
          </w:rPr>
          <w:t>7.2.2.4</w:t>
        </w:r>
        <w:r w:rsidR="00E33503">
          <w:rPr>
            <w:rFonts w:asciiTheme="minorHAnsi" w:hAnsiTheme="minorHAnsi" w:cstheme="minorBidi"/>
            <w:noProof/>
            <w:sz w:val="22"/>
            <w:szCs w:val="22"/>
          </w:rPr>
          <w:tab/>
        </w:r>
        <w:r w:rsidR="00E33503" w:rsidRPr="00207267">
          <w:rPr>
            <w:rStyle w:val="Lienhypertexte"/>
            <w:noProof/>
          </w:rPr>
          <w:t>Module Sols :</w:t>
        </w:r>
        <w:r w:rsidR="00E33503">
          <w:rPr>
            <w:noProof/>
            <w:webHidden/>
          </w:rPr>
          <w:tab/>
        </w:r>
        <w:r w:rsidR="00E33503">
          <w:rPr>
            <w:noProof/>
            <w:webHidden/>
          </w:rPr>
          <w:fldChar w:fldCharType="begin"/>
        </w:r>
        <w:r w:rsidR="00E33503">
          <w:rPr>
            <w:noProof/>
            <w:webHidden/>
          </w:rPr>
          <w:instrText xml:space="preserve"> PAGEREF _Toc397323900 \h </w:instrText>
        </w:r>
        <w:r w:rsidR="00E33503">
          <w:rPr>
            <w:noProof/>
            <w:webHidden/>
          </w:rPr>
        </w:r>
        <w:r w:rsidR="00E33503">
          <w:rPr>
            <w:noProof/>
            <w:webHidden/>
          </w:rPr>
          <w:fldChar w:fldCharType="separate"/>
        </w:r>
        <w:r w:rsidR="00C73188">
          <w:rPr>
            <w:noProof/>
            <w:webHidden/>
          </w:rPr>
          <w:t>36</w:t>
        </w:r>
        <w:r w:rsidR="00E33503">
          <w:rPr>
            <w:noProof/>
            <w:webHidden/>
          </w:rPr>
          <w:fldChar w:fldCharType="end"/>
        </w:r>
      </w:hyperlink>
    </w:p>
    <w:p w:rsidR="00E33503" w:rsidRDefault="00AD7DD3">
      <w:pPr>
        <w:pStyle w:val="TM4"/>
        <w:tabs>
          <w:tab w:val="left" w:pos="1540"/>
          <w:tab w:val="right" w:leader="dot" w:pos="9062"/>
        </w:tabs>
        <w:rPr>
          <w:rFonts w:asciiTheme="minorHAnsi" w:hAnsiTheme="minorHAnsi" w:cstheme="minorBidi"/>
          <w:noProof/>
          <w:sz w:val="22"/>
          <w:szCs w:val="22"/>
        </w:rPr>
      </w:pPr>
      <w:hyperlink w:anchor="_Toc397323901" w:history="1">
        <w:r w:rsidR="00E33503" w:rsidRPr="00207267">
          <w:rPr>
            <w:rStyle w:val="Lienhypertexte"/>
            <w:noProof/>
          </w:rPr>
          <w:t>7.2.2.5</w:t>
        </w:r>
        <w:r w:rsidR="00E33503">
          <w:rPr>
            <w:rFonts w:asciiTheme="minorHAnsi" w:hAnsiTheme="minorHAnsi" w:cstheme="minorBidi"/>
            <w:noProof/>
            <w:sz w:val="22"/>
            <w:szCs w:val="22"/>
          </w:rPr>
          <w:tab/>
        </w:r>
        <w:r w:rsidR="00E33503" w:rsidRPr="00207267">
          <w:rPr>
            <w:rStyle w:val="Lienhypertexte"/>
            <w:noProof/>
          </w:rPr>
          <w:t>Module Charges - Combinaisons :</w:t>
        </w:r>
        <w:r w:rsidR="00E33503">
          <w:rPr>
            <w:noProof/>
            <w:webHidden/>
          </w:rPr>
          <w:tab/>
        </w:r>
        <w:r w:rsidR="00E33503">
          <w:rPr>
            <w:noProof/>
            <w:webHidden/>
          </w:rPr>
          <w:fldChar w:fldCharType="begin"/>
        </w:r>
        <w:r w:rsidR="00E33503">
          <w:rPr>
            <w:noProof/>
            <w:webHidden/>
          </w:rPr>
          <w:instrText xml:space="preserve"> PAGEREF _Toc397323901 \h </w:instrText>
        </w:r>
        <w:r w:rsidR="00E33503">
          <w:rPr>
            <w:noProof/>
            <w:webHidden/>
          </w:rPr>
        </w:r>
        <w:r w:rsidR="00E33503">
          <w:rPr>
            <w:noProof/>
            <w:webHidden/>
          </w:rPr>
          <w:fldChar w:fldCharType="separate"/>
        </w:r>
        <w:r w:rsidR="00C73188">
          <w:rPr>
            <w:noProof/>
            <w:webHidden/>
          </w:rPr>
          <w:t>36</w:t>
        </w:r>
        <w:r w:rsidR="00E33503">
          <w:rPr>
            <w:noProof/>
            <w:webHidden/>
          </w:rPr>
          <w:fldChar w:fldCharType="end"/>
        </w:r>
      </w:hyperlink>
    </w:p>
    <w:p w:rsidR="00E33503" w:rsidRDefault="00AD7DD3">
      <w:pPr>
        <w:pStyle w:val="TM4"/>
        <w:tabs>
          <w:tab w:val="left" w:pos="1540"/>
          <w:tab w:val="right" w:leader="dot" w:pos="9062"/>
        </w:tabs>
        <w:rPr>
          <w:rFonts w:asciiTheme="minorHAnsi" w:hAnsiTheme="minorHAnsi" w:cstheme="minorBidi"/>
          <w:noProof/>
          <w:sz w:val="22"/>
          <w:szCs w:val="22"/>
        </w:rPr>
      </w:pPr>
      <w:hyperlink w:anchor="_Toc397323902" w:history="1">
        <w:r w:rsidR="00E33503" w:rsidRPr="00207267">
          <w:rPr>
            <w:rStyle w:val="Lienhypertexte"/>
            <w:noProof/>
          </w:rPr>
          <w:t>7.2.2.6</w:t>
        </w:r>
        <w:r w:rsidR="00E33503">
          <w:rPr>
            <w:rFonts w:asciiTheme="minorHAnsi" w:hAnsiTheme="minorHAnsi" w:cstheme="minorBidi"/>
            <w:noProof/>
            <w:sz w:val="22"/>
            <w:szCs w:val="22"/>
          </w:rPr>
          <w:tab/>
        </w:r>
        <w:r w:rsidR="00E33503" w:rsidRPr="00207267">
          <w:rPr>
            <w:rStyle w:val="Lienhypertexte"/>
            <w:noProof/>
          </w:rPr>
          <w:t>Module Calcul:</w:t>
        </w:r>
        <w:r w:rsidR="00E33503">
          <w:rPr>
            <w:noProof/>
            <w:webHidden/>
          </w:rPr>
          <w:tab/>
        </w:r>
        <w:r w:rsidR="00E33503">
          <w:rPr>
            <w:noProof/>
            <w:webHidden/>
          </w:rPr>
          <w:fldChar w:fldCharType="begin"/>
        </w:r>
        <w:r w:rsidR="00E33503">
          <w:rPr>
            <w:noProof/>
            <w:webHidden/>
          </w:rPr>
          <w:instrText xml:space="preserve"> PAGEREF _Toc397323902 \h </w:instrText>
        </w:r>
        <w:r w:rsidR="00E33503">
          <w:rPr>
            <w:noProof/>
            <w:webHidden/>
          </w:rPr>
        </w:r>
        <w:r w:rsidR="00E33503">
          <w:rPr>
            <w:noProof/>
            <w:webHidden/>
          </w:rPr>
          <w:fldChar w:fldCharType="separate"/>
        </w:r>
        <w:r w:rsidR="00C73188">
          <w:rPr>
            <w:noProof/>
            <w:webHidden/>
          </w:rPr>
          <w:t>37</w:t>
        </w:r>
        <w:r w:rsidR="00E33503">
          <w:rPr>
            <w:noProof/>
            <w:webHidden/>
          </w:rPr>
          <w:fldChar w:fldCharType="end"/>
        </w:r>
      </w:hyperlink>
    </w:p>
    <w:p w:rsidR="00190D60" w:rsidRDefault="00AE519E" w:rsidP="00190D60">
      <w:r>
        <w:fldChar w:fldCharType="end"/>
      </w:r>
    </w:p>
    <w:p w:rsidR="00190D60" w:rsidRDefault="00190D60" w:rsidP="00190D60">
      <w:r>
        <w:br w:type="page"/>
      </w:r>
    </w:p>
    <w:p w:rsidR="00190D60" w:rsidRDefault="00F94DEF" w:rsidP="00190D60">
      <w:pPr>
        <w:pStyle w:val="Titre1"/>
      </w:pPr>
      <w:bookmarkStart w:id="1" w:name="_Toc397323857"/>
      <w:r>
        <w:lastRenderedPageBreak/>
        <w:t>Logiciel  de calcul de d</w:t>
      </w:r>
      <w:r w:rsidR="008F1F74">
        <w:t>allage en béton non armé et armé</w:t>
      </w:r>
      <w:bookmarkEnd w:id="1"/>
    </w:p>
    <w:p w:rsidR="00190D60" w:rsidRDefault="00190D60" w:rsidP="00190D60"/>
    <w:p w:rsidR="00190D60" w:rsidRPr="00683DE1" w:rsidRDefault="00190D60" w:rsidP="00190D60">
      <w:pPr>
        <w:pStyle w:val="Titre2"/>
      </w:pPr>
      <w:bookmarkStart w:id="2" w:name="_Toc397323858"/>
      <w:r w:rsidRPr="00683DE1">
        <w:t>Présentation</w:t>
      </w:r>
      <w:bookmarkEnd w:id="2"/>
    </w:p>
    <w:p w:rsidR="00190D60" w:rsidRDefault="00190D60" w:rsidP="008F1F74">
      <w:pPr>
        <w:pStyle w:val="Sansinterligne"/>
      </w:pPr>
    </w:p>
    <w:p w:rsidR="008606E6" w:rsidRDefault="00F94DEF" w:rsidP="00190D60">
      <w:r>
        <w:t xml:space="preserve">Le logiciel </w:t>
      </w:r>
      <w:r w:rsidR="008F1F74">
        <w:t>DALLAGE</w:t>
      </w:r>
      <w:r>
        <w:t xml:space="preserve"> </w:t>
      </w:r>
      <w:r w:rsidR="00190D60">
        <w:t xml:space="preserve">permet le </w:t>
      </w:r>
      <w:r w:rsidR="008606E6">
        <w:t xml:space="preserve">dimensionnement </w:t>
      </w:r>
      <w:r w:rsidR="008F1F74">
        <w:t>de dallage en béton armé ou en béton non armé sous charges statiques ou quasi statiques.</w:t>
      </w:r>
    </w:p>
    <w:p w:rsidR="00190D60" w:rsidRDefault="008606E6" w:rsidP="00190D60">
      <w:r>
        <w:t xml:space="preserve">Ces calculs sont établis </w:t>
      </w:r>
      <w:r w:rsidR="008F1F74" w:rsidRPr="008F1F74">
        <w:t>suivant l</w:t>
      </w:r>
      <w:r w:rsidR="0044103E">
        <w:t>’annexe C du</w:t>
      </w:r>
      <w:r w:rsidR="008F1F74" w:rsidRPr="008F1F74">
        <w:t xml:space="preserve"> DTU 13.3 du mois de mars 2005 avec prise en compte de </w:t>
      </w:r>
      <w:r w:rsidR="00302F67">
        <w:t>l’amendement A1 de mai 2007</w:t>
      </w:r>
      <w:r w:rsidR="008F1F74" w:rsidRPr="008F1F74">
        <w:t>.</w:t>
      </w:r>
    </w:p>
    <w:p w:rsidR="00190D60" w:rsidRDefault="00190D60" w:rsidP="00190D60">
      <w:pPr>
        <w:pStyle w:val="Titre2"/>
      </w:pPr>
      <w:bookmarkStart w:id="3" w:name="_Toc397323859"/>
      <w:r>
        <w:t>Limite du logiciel</w:t>
      </w:r>
      <w:bookmarkEnd w:id="3"/>
    </w:p>
    <w:p w:rsidR="00190D60" w:rsidRPr="00583D6A" w:rsidRDefault="00190D60" w:rsidP="00190D60">
      <w:pPr>
        <w:pStyle w:val="Sansinterligne"/>
      </w:pPr>
    </w:p>
    <w:p w:rsidR="0044103E" w:rsidRDefault="008F1F74" w:rsidP="008F1F74">
      <w:pPr>
        <w:widowControl w:val="0"/>
      </w:pPr>
      <w:r>
        <w:t xml:space="preserve">Le dallage doit </w:t>
      </w:r>
      <w:r w:rsidR="0044103E">
        <w:t>s’inscrire</w:t>
      </w:r>
      <w:r>
        <w:t xml:space="preserve"> obligatoirement </w:t>
      </w:r>
      <w:r w:rsidR="0044103E">
        <w:t xml:space="preserve">dans un </w:t>
      </w:r>
      <w:r w:rsidR="00900B61">
        <w:t>parallélépipède</w:t>
      </w:r>
      <w:r w:rsidR="0044103E">
        <w:t>.</w:t>
      </w:r>
      <w:r>
        <w:t xml:space="preserve"> </w:t>
      </w:r>
    </w:p>
    <w:p w:rsidR="008F1F74" w:rsidRDefault="008F1F74" w:rsidP="008F1F74">
      <w:pPr>
        <w:widowControl w:val="0"/>
      </w:pPr>
      <w:r>
        <w:t>Il ne doit pas comporter de trous.</w:t>
      </w:r>
      <w:r w:rsidR="0044103E">
        <w:t xml:space="preserve"> Si tel était le cas, le vide serait pris pour plein, ce qui va dans le sens de la sécurité (majoration du tassement). Par contre, il faudra alors tenir compte des effets de bord et d’angle et prévoir les renforts nécessaires.</w:t>
      </w:r>
    </w:p>
    <w:p w:rsidR="00AD0575" w:rsidRDefault="00AD0575" w:rsidP="008F1F74">
      <w:pPr>
        <w:widowControl w:val="0"/>
      </w:pPr>
      <w:r>
        <w:t>Le dallage est de type béton armé ou béton seul. Il n’est pas pris en compte de béton de fibre.</w:t>
      </w:r>
      <w:r w:rsidR="0044103E">
        <w:t xml:space="preserve"> Toutefois, il peut servir au pré-dimensionnement de ce type de dallage, la méthode calcul étant la même ; prendre en compte toutefois, les correctif introduit par le guide BEFIM.</w:t>
      </w:r>
    </w:p>
    <w:p w:rsidR="008F1F74" w:rsidRDefault="008F1F74" w:rsidP="008F1F74">
      <w:pPr>
        <w:widowControl w:val="0"/>
      </w:pPr>
      <w:r>
        <w:t>Par souci de simplification de programmation, certaines valeurs ont été codées sous forme de tableaux fixes. Il n’a pas été programmé d’allocation dynamique de mémoire. Cela fera</w:t>
      </w:r>
      <w:r w:rsidR="00AD0575">
        <w:t xml:space="preserve"> peut-être </w:t>
      </w:r>
      <w:r>
        <w:t xml:space="preserve"> l’objet d’une version ultérieure. Cette absence d’allocation dynamique de mémoire impose les limitations suivantes :</w:t>
      </w:r>
    </w:p>
    <w:p w:rsidR="008F1F74" w:rsidRDefault="008F1F74" w:rsidP="007311DE">
      <w:pPr>
        <w:pStyle w:val="Paragraphedeliste"/>
        <w:widowControl w:val="0"/>
        <w:numPr>
          <w:ilvl w:val="0"/>
          <w:numId w:val="10"/>
        </w:numPr>
      </w:pPr>
      <w:r>
        <w:t>Le nombre de combinaison pour chaque Etat Limite (ELS et ELU) est limité à 10.</w:t>
      </w:r>
    </w:p>
    <w:p w:rsidR="008F1F74" w:rsidRDefault="008F1F74" w:rsidP="007311DE">
      <w:pPr>
        <w:pStyle w:val="Paragraphedeliste"/>
        <w:widowControl w:val="0"/>
        <w:numPr>
          <w:ilvl w:val="0"/>
          <w:numId w:val="10"/>
        </w:numPr>
      </w:pPr>
      <w:r>
        <w:t xml:space="preserve">Le nombre de charges par catégorie (charge répartie, charge ponctuelle fixe) est limité à 10. </w:t>
      </w:r>
    </w:p>
    <w:p w:rsidR="008F1F74" w:rsidRDefault="008F1F74" w:rsidP="007311DE">
      <w:pPr>
        <w:pStyle w:val="Paragraphedeliste"/>
        <w:widowControl w:val="0"/>
        <w:numPr>
          <w:ilvl w:val="0"/>
          <w:numId w:val="10"/>
        </w:numPr>
      </w:pPr>
      <w:r>
        <w:t>Le nombre de charges mobile est limité à 1. Pas d’essieu double.</w:t>
      </w:r>
    </w:p>
    <w:p w:rsidR="008F1F74" w:rsidRDefault="008F1F74" w:rsidP="007311DE">
      <w:pPr>
        <w:pStyle w:val="Paragraphedeliste"/>
        <w:widowControl w:val="0"/>
        <w:numPr>
          <w:ilvl w:val="0"/>
          <w:numId w:val="10"/>
        </w:numPr>
      </w:pPr>
      <w:r>
        <w:t>Le nombre de couche de sols sous dallage est limité à 10. La couche de forme et/ou l’isolant sont chacun considéré comme une couche de sol. Dans ce cas, le nombre de couches de ces dernières est réduit d’autant.</w:t>
      </w:r>
    </w:p>
    <w:p w:rsidR="008F1F74" w:rsidRDefault="008F1F74" w:rsidP="008F1F74">
      <w:pPr>
        <w:widowControl w:val="0"/>
      </w:pPr>
      <w:r>
        <w:t>Cette version logicielle ne permet pas le calcul de dalla</w:t>
      </w:r>
      <w:r w:rsidR="00544C01">
        <w:t>ge subissant des différences de température importante tels que dallage de chambre froide, avec cordons chauffants, de fonderie, etc. …</w:t>
      </w:r>
    </w:p>
    <w:p w:rsidR="00AE3FAA" w:rsidRDefault="00AE3FAA" w:rsidP="00190D60">
      <w:pPr>
        <w:widowControl w:val="0"/>
      </w:pPr>
      <w:r>
        <w:t>Les  modules de calcul peuvent comporter d</w:t>
      </w:r>
      <w:r w:rsidR="0044103E">
        <w:t>’aut</w:t>
      </w:r>
      <w:r w:rsidR="00900B61">
        <w:t>r</w:t>
      </w:r>
      <w:r>
        <w:t xml:space="preserve">es limitations. Ces dernières sont indiquées dans </w:t>
      </w:r>
      <w:r w:rsidR="0044103E">
        <w:t>le</w:t>
      </w:r>
      <w:r>
        <w:t xml:space="preserve"> chapitre correspondant.</w:t>
      </w:r>
    </w:p>
    <w:p w:rsidR="00900B61" w:rsidRDefault="00900B61" w:rsidP="00190D60">
      <w:pPr>
        <w:widowControl w:val="0"/>
      </w:pPr>
      <w:r>
        <w:t xml:space="preserve">Attention </w:t>
      </w:r>
      <w:r w:rsidR="00980E7C">
        <w:t>au dallage support de</w:t>
      </w:r>
      <w:r>
        <w:t xml:space="preserve"> </w:t>
      </w:r>
      <w:r w:rsidR="00B331D3">
        <w:t>systèmes de stockage</w:t>
      </w:r>
      <w:r>
        <w:t xml:space="preserve"> conformes à la norme EN 15620</w:t>
      </w:r>
      <w:r w:rsidR="00B331D3">
        <w:t xml:space="preserve"> et pour lesquels le Maitre d’Ouvrage demande une réception conforme à cette norme</w:t>
      </w:r>
      <w:r>
        <w:t>.</w:t>
      </w:r>
      <w:r w:rsidR="00B331D3">
        <w:t xml:space="preserve"> En effet, c</w:t>
      </w:r>
      <w:r>
        <w:t xml:space="preserve">ette dernière </w:t>
      </w:r>
      <w:r w:rsidR="00980E7C">
        <w:t>renvoie au</w:t>
      </w:r>
      <w:r>
        <w:t xml:space="preserve"> calcul de dallage suivant la norme britannique inspiré du TR34 de la Concrete Society</w:t>
      </w:r>
      <w:r w:rsidR="00980E7C">
        <w:t>. Ce logiciel calcule exclusivement suivant le DTU 13.3 et donc des parties peuvent ne pas être conformes aux spécifications du TR34.</w:t>
      </w:r>
    </w:p>
    <w:p w:rsidR="006D14CB" w:rsidRDefault="00AE3FAA" w:rsidP="00AE3FAA">
      <w:pPr>
        <w:widowControl w:val="0"/>
      </w:pPr>
      <w:r w:rsidRPr="00AE3FAA">
        <w:t>Aucune garantie ne peut être donnée sur les performances de ce logiciel. Il appartient à l'utilisateur de le tester et de valider les résultats obtenus. Le but de ce logiciel est pédagogique et toute utilisation à titre professionnel ne saurait engager la responsabilité de l'auteur.</w:t>
      </w:r>
    </w:p>
    <w:p w:rsidR="006214DD" w:rsidRDefault="006214DD" w:rsidP="006214DD">
      <w:pPr>
        <w:pStyle w:val="Paragraphedeliste"/>
        <w:widowControl w:val="0"/>
        <w:autoSpaceDE w:val="0"/>
        <w:autoSpaceDN w:val="0"/>
        <w:adjustRightInd w:val="0"/>
        <w:spacing w:after="0" w:line="240" w:lineRule="auto"/>
      </w:pPr>
    </w:p>
    <w:p w:rsidR="006214DD" w:rsidRDefault="006214DD" w:rsidP="006214DD">
      <w:pPr>
        <w:pStyle w:val="Titre2"/>
      </w:pPr>
      <w:bookmarkStart w:id="4" w:name="_Toc367001670"/>
      <w:bookmarkStart w:id="5" w:name="_Toc397323860"/>
      <w:r>
        <w:t>Configuration du logiciel</w:t>
      </w:r>
      <w:bookmarkEnd w:id="4"/>
      <w:bookmarkEnd w:id="5"/>
    </w:p>
    <w:p w:rsidR="006214DD" w:rsidRDefault="006214DD" w:rsidP="006214DD"/>
    <w:p w:rsidR="006214DD" w:rsidRDefault="006214DD" w:rsidP="006214DD">
      <w:r>
        <w:t>Ce logiciel a été testé sous système d’exploitation Windows 7 64 bits</w:t>
      </w:r>
      <w:r w:rsidRPr="00683DE1">
        <w:t>®</w:t>
      </w:r>
      <w:r>
        <w:t>. Il n’exige pas de ressources supplémentaires à celles nécessaires pour faire fonctionner Win7.</w:t>
      </w:r>
    </w:p>
    <w:p w:rsidR="005B2B0C" w:rsidRDefault="005B2B0C" w:rsidP="006214DD">
      <w:r>
        <w:lastRenderedPageBreak/>
        <w:t xml:space="preserve">Votre ordinateur doit posséder le FrameWork.net 2.0 pour permettre au logiciel de fonctionner. Sinon une rreur va apparaitre au lancement. </w:t>
      </w:r>
    </w:p>
    <w:p w:rsidR="009B74BB" w:rsidRDefault="009B74BB" w:rsidP="006214DD">
      <w:r>
        <w:t>La taille</w:t>
      </w:r>
      <w:r w:rsidR="00666E74">
        <w:t xml:space="preserve"> minimale d’écran doit être 1300x800</w:t>
      </w:r>
      <w:r>
        <w:t xml:space="preserve"> pixels pour permettre l’af</w:t>
      </w:r>
      <w:r w:rsidR="00666E74">
        <w:t>fichage complet des formulaires, le logiciel ayant été conçu sur un écran 1600x900. Pour cet affichage et au-delà, aucun problème d’affichage.</w:t>
      </w:r>
    </w:p>
    <w:p w:rsidR="006214DD" w:rsidRDefault="006214DD" w:rsidP="006214DD">
      <w:r>
        <w:t>Ce programme a été écrit en Visual Basic 2010</w:t>
      </w:r>
      <w:r w:rsidRPr="00683DE1">
        <w:t>®</w:t>
      </w:r>
      <w:r>
        <w:t xml:space="preserve"> sous Visual Studio 2010</w:t>
      </w:r>
      <w:r w:rsidRPr="00683DE1">
        <w:t>®</w:t>
      </w:r>
      <w:r>
        <w:t>.</w:t>
      </w:r>
    </w:p>
    <w:p w:rsidR="006214DD" w:rsidRDefault="006214DD" w:rsidP="006214DD">
      <w:r>
        <w:t xml:space="preserve">Ce logiciel peut être téléchargé, à partir du site </w:t>
      </w:r>
      <w:hyperlink r:id="rId10" w:history="1">
        <w:r w:rsidRPr="003860C9">
          <w:rPr>
            <w:rStyle w:val="Lienhypertexte"/>
          </w:rPr>
          <w:t>http://logiciels-batiment.chez-alice.fr</w:t>
        </w:r>
      </w:hyperlink>
      <w:r>
        <w:t>, sous deux formes :</w:t>
      </w:r>
    </w:p>
    <w:p w:rsidR="006214DD" w:rsidRDefault="006214DD" w:rsidP="007311DE">
      <w:pPr>
        <w:pStyle w:val="Paragraphedeliste"/>
        <w:numPr>
          <w:ilvl w:val="0"/>
          <w:numId w:val="5"/>
        </w:numPr>
        <w:autoSpaceDE w:val="0"/>
        <w:autoSpaceDN w:val="0"/>
        <w:adjustRightInd w:val="0"/>
        <w:spacing w:after="0" w:line="240" w:lineRule="auto"/>
      </w:pPr>
      <w:r>
        <w:t>En format exe. Il s’agit du code exécutable du logiciel.</w:t>
      </w:r>
    </w:p>
    <w:p w:rsidR="006214DD" w:rsidRDefault="006214DD" w:rsidP="007311DE">
      <w:pPr>
        <w:pStyle w:val="Paragraphedeliste"/>
        <w:numPr>
          <w:ilvl w:val="0"/>
          <w:numId w:val="5"/>
        </w:numPr>
        <w:autoSpaceDE w:val="0"/>
        <w:autoSpaceDN w:val="0"/>
        <w:adjustRightInd w:val="0"/>
        <w:spacing w:after="0" w:line="240" w:lineRule="auto"/>
      </w:pPr>
      <w:r>
        <w:t>En format code source. Vous disposez du code source du logiciel. Vous pouvez le compiler pour obtenir l’exécutable et l’utiliser alors pour faire les calculs correspondant. Vous pouvez aussi, y apporter des modifications en le chargeant dans Visual Studio</w:t>
      </w:r>
    </w:p>
    <w:p w:rsidR="006214DD" w:rsidRDefault="006214DD" w:rsidP="006214DD"/>
    <w:p w:rsidR="006214DD" w:rsidRDefault="006214DD" w:rsidP="00BC5673">
      <w:pPr>
        <w:pStyle w:val="Paragraphedeliste"/>
      </w:pPr>
      <w:r w:rsidRPr="00E520E4">
        <w:rPr>
          <w:u w:val="single"/>
        </w:rPr>
        <w:t>Sous format exe :</w:t>
      </w:r>
    </w:p>
    <w:p w:rsidR="006214DD" w:rsidRDefault="006214DD" w:rsidP="006214DD">
      <w:r>
        <w:t>Dans le répertoire d’installation, vous devez retrouver les programmes suivants :</w:t>
      </w:r>
    </w:p>
    <w:p w:rsidR="006214DD" w:rsidRDefault="006214DD" w:rsidP="007311DE">
      <w:pPr>
        <w:pStyle w:val="Paragraphedeliste"/>
        <w:numPr>
          <w:ilvl w:val="0"/>
          <w:numId w:val="3"/>
        </w:numPr>
        <w:autoSpaceDE w:val="0"/>
        <w:autoSpaceDN w:val="0"/>
        <w:adjustRightInd w:val="0"/>
        <w:spacing w:after="0" w:line="240" w:lineRule="auto"/>
      </w:pPr>
      <w:r>
        <w:t>Les fichiers :</w:t>
      </w:r>
    </w:p>
    <w:p w:rsidR="006214DD" w:rsidRDefault="006E31B1" w:rsidP="007311DE">
      <w:pPr>
        <w:pStyle w:val="Paragraphedeliste"/>
        <w:numPr>
          <w:ilvl w:val="1"/>
          <w:numId w:val="3"/>
        </w:numPr>
        <w:autoSpaceDE w:val="0"/>
        <w:autoSpaceDN w:val="0"/>
        <w:adjustRightInd w:val="0"/>
        <w:spacing w:after="0" w:line="240" w:lineRule="auto"/>
      </w:pPr>
      <w:r>
        <w:t>Dallage</w:t>
      </w:r>
      <w:r w:rsidR="006214DD">
        <w:t>.exe : fichier exécutable du logiciel</w:t>
      </w:r>
    </w:p>
    <w:p w:rsidR="006214DD" w:rsidRDefault="00BC5673" w:rsidP="007311DE">
      <w:pPr>
        <w:pStyle w:val="Paragraphedeliste"/>
        <w:numPr>
          <w:ilvl w:val="1"/>
          <w:numId w:val="3"/>
        </w:numPr>
        <w:autoSpaceDE w:val="0"/>
        <w:autoSpaceDN w:val="0"/>
        <w:adjustRightInd w:val="0"/>
        <w:spacing w:after="0" w:line="240" w:lineRule="auto"/>
      </w:pPr>
      <w:r>
        <w:t>cfg_</w:t>
      </w:r>
      <w:r w:rsidR="007F747D">
        <w:t>d</w:t>
      </w:r>
      <w:r w:rsidR="006E31B1">
        <w:t>allage</w:t>
      </w:r>
      <w:r w:rsidR="006214DD" w:rsidRPr="00AD194D">
        <w:t>.ini</w:t>
      </w:r>
      <w:r w:rsidR="006214DD">
        <w:t> : fichier de configuration du logiciel</w:t>
      </w:r>
      <w:r w:rsidR="007F747D">
        <w:t xml:space="preserve"> – A ne surtout pas effacer sinon vous risquez un plantage logiciel.</w:t>
      </w:r>
    </w:p>
    <w:p w:rsidR="00F2026B" w:rsidRDefault="00F2026B" w:rsidP="007311DE">
      <w:pPr>
        <w:pStyle w:val="Paragraphedeliste"/>
        <w:numPr>
          <w:ilvl w:val="1"/>
          <w:numId w:val="3"/>
        </w:numPr>
        <w:autoSpaceDE w:val="0"/>
        <w:autoSpaceDN w:val="0"/>
        <w:adjustRightInd w:val="0"/>
        <w:spacing w:after="0" w:line="240" w:lineRule="auto"/>
      </w:pPr>
      <w:r>
        <w:t>Notice_logiciel_dallage.pdf : manuel d’utilisation du logiciel</w:t>
      </w:r>
    </w:p>
    <w:p w:rsidR="007F747D" w:rsidRDefault="007F747D" w:rsidP="007311DE">
      <w:pPr>
        <w:pStyle w:val="Paragraphedeliste"/>
        <w:numPr>
          <w:ilvl w:val="1"/>
          <w:numId w:val="3"/>
        </w:numPr>
        <w:autoSpaceDE w:val="0"/>
        <w:autoSpaceDN w:val="0"/>
        <w:adjustRightInd w:val="0"/>
        <w:spacing w:after="0" w:line="240" w:lineRule="auto"/>
      </w:pPr>
      <w:r>
        <w:t>Fichier_Donnees.rtf : ce fichier sert à l’affichage interne des données. Il est créé automatiquement par le logiciel à sa première utilisation.</w:t>
      </w:r>
    </w:p>
    <w:p w:rsidR="006214DD" w:rsidRDefault="006214DD" w:rsidP="007311DE">
      <w:pPr>
        <w:pStyle w:val="Paragraphedeliste"/>
        <w:numPr>
          <w:ilvl w:val="0"/>
          <w:numId w:val="3"/>
        </w:numPr>
        <w:autoSpaceDE w:val="0"/>
        <w:autoSpaceDN w:val="0"/>
        <w:adjustRightInd w:val="0"/>
        <w:spacing w:after="0" w:line="240" w:lineRule="auto"/>
      </w:pPr>
      <w:r>
        <w:t>Les répertoires :</w:t>
      </w:r>
    </w:p>
    <w:p w:rsidR="006214DD" w:rsidRDefault="006214DD" w:rsidP="007311DE">
      <w:pPr>
        <w:pStyle w:val="Paragraphedeliste"/>
        <w:numPr>
          <w:ilvl w:val="1"/>
          <w:numId w:val="3"/>
        </w:numPr>
        <w:autoSpaceDE w:val="0"/>
        <w:autoSpaceDN w:val="0"/>
        <w:adjustRightInd w:val="0"/>
        <w:spacing w:after="0" w:line="240" w:lineRule="auto"/>
      </w:pPr>
      <w:r>
        <w:t>Data : répertoire dans lequel se trouvent les fichiers data des exemples figurants dans la présente notice. Important : ne supprimez pas ce répertoire car les sauvegardes de vos données lors du calcul de nouveaux projets, sont enregistrées dans ce répertoire. Si vous supprimez ce fichier, vous risquez de planter le logiciel lors d’une sauvegarde.</w:t>
      </w:r>
    </w:p>
    <w:p w:rsidR="006214DD" w:rsidRDefault="006214DD" w:rsidP="007311DE">
      <w:pPr>
        <w:pStyle w:val="Paragraphedeliste"/>
        <w:numPr>
          <w:ilvl w:val="1"/>
          <w:numId w:val="3"/>
        </w:numPr>
        <w:autoSpaceDE w:val="0"/>
        <w:autoSpaceDN w:val="0"/>
        <w:adjustRightInd w:val="0"/>
        <w:spacing w:after="0" w:line="240" w:lineRule="auto"/>
      </w:pPr>
      <w:r>
        <w:t xml:space="preserve">Aide : répertoire dans lequel se trouvent les fichiers d’aide auquel vous pouvez faire appel depuis les formulaires de calcul. Ces fichiers se trouvent au format mht pour être lisible depuis un navigateur internet.  Ils s’affichent automatiquement </w:t>
      </w:r>
      <w:r w:rsidR="006E31B1">
        <w:t>dès</w:t>
      </w:r>
      <w:r>
        <w:t xml:space="preserve"> que vous cliquez sur l’icône </w:t>
      </w:r>
      <w:r w:rsidRPr="00733412">
        <w:rPr>
          <w:noProof/>
        </w:rPr>
        <w:t xml:space="preserve"> </w:t>
      </w:r>
      <w:r>
        <w:rPr>
          <w:noProof/>
        </w:rPr>
        <w:drawing>
          <wp:inline distT="0" distB="0" distL="0" distR="0">
            <wp:extent cx="161925" cy="161925"/>
            <wp:effectExtent l="0" t="0" r="9525" b="9525"/>
            <wp:docPr id="30"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de.gif"/>
                    <pic:cNvPicPr/>
                  </pic:nvPicPr>
                  <pic:blipFill>
                    <a:blip r:embed="rId11">
                      <a:extLst>
                        <a:ext uri="{28A0092B-C50C-407E-A947-70E740481C1C}">
                          <a14:useLocalDpi xmlns:a14="http://schemas.microsoft.com/office/drawing/2010/main" val="0"/>
                        </a:ext>
                      </a:extLst>
                    </a:blip>
                    <a:stretch>
                      <a:fillRect/>
                    </a:stretch>
                  </pic:blipFill>
                  <pic:spPr>
                    <a:xfrm>
                      <a:off x="0" y="0"/>
                      <a:ext cx="161925" cy="161925"/>
                    </a:xfrm>
                    <a:prstGeom prst="rect">
                      <a:avLst/>
                    </a:prstGeom>
                  </pic:spPr>
                </pic:pic>
              </a:graphicData>
            </a:graphic>
          </wp:inline>
        </w:drawing>
      </w:r>
      <w:r>
        <w:rPr>
          <w:noProof/>
        </w:rPr>
        <w:t>.</w:t>
      </w:r>
    </w:p>
    <w:p w:rsidR="006214DD" w:rsidRDefault="006214DD" w:rsidP="006214DD">
      <w:pPr>
        <w:pStyle w:val="Paragraphedeliste"/>
        <w:ind w:left="1440"/>
      </w:pPr>
    </w:p>
    <w:p w:rsidR="006214DD" w:rsidRDefault="006214DD" w:rsidP="007F747D">
      <w:pPr>
        <w:pStyle w:val="Sansinterligne"/>
      </w:pPr>
      <w:r>
        <w:t xml:space="preserve">Le répertoire </w:t>
      </w:r>
      <w:r w:rsidR="00544C01">
        <w:t xml:space="preserve">dans lequel se trouve le fichier « Dallage.exe » </w:t>
      </w:r>
      <w:r>
        <w:t>doit alors se présenter sous la forme ci-dessous :</w:t>
      </w:r>
    </w:p>
    <w:p w:rsidR="00544C01" w:rsidRDefault="00544C01" w:rsidP="00544C01">
      <w:pPr>
        <w:pStyle w:val="Sansinterligne"/>
      </w:pPr>
    </w:p>
    <w:p w:rsidR="007F747D" w:rsidRPr="007F747D" w:rsidRDefault="00544C01" w:rsidP="00F2026B">
      <w:pPr>
        <w:keepNext/>
        <w:rPr>
          <w:b/>
          <w:szCs w:val="20"/>
        </w:rPr>
      </w:pPr>
      <w:r>
        <w:rPr>
          <w:noProof/>
        </w:rPr>
        <w:drawing>
          <wp:anchor distT="0" distB="0" distL="114300" distR="114300" simplePos="0" relativeHeight="251660288" behindDoc="0" locked="0" layoutInCell="1" allowOverlap="1" wp14:anchorId="7951E33C" wp14:editId="558769C2">
            <wp:simplePos x="0" y="0"/>
            <wp:positionH relativeFrom="column">
              <wp:posOffset>-4445</wp:posOffset>
            </wp:positionH>
            <wp:positionV relativeFrom="paragraph">
              <wp:posOffset>-3810</wp:posOffset>
            </wp:positionV>
            <wp:extent cx="2475865" cy="2466340"/>
            <wp:effectExtent l="0" t="0" r="635"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épertoire_Dallage_exe.png"/>
                    <pic:cNvPicPr/>
                  </pic:nvPicPr>
                  <pic:blipFill>
                    <a:blip r:embed="rId12">
                      <a:extLst>
                        <a:ext uri="{28A0092B-C50C-407E-A947-70E740481C1C}">
                          <a14:useLocalDpi xmlns:a14="http://schemas.microsoft.com/office/drawing/2010/main" val="0"/>
                        </a:ext>
                      </a:extLst>
                    </a:blip>
                    <a:stretch>
                      <a:fillRect/>
                    </a:stretch>
                  </pic:blipFill>
                  <pic:spPr>
                    <a:xfrm>
                      <a:off x="0" y="0"/>
                      <a:ext cx="2475865" cy="2466340"/>
                    </a:xfrm>
                    <a:prstGeom prst="rect">
                      <a:avLst/>
                    </a:prstGeom>
                  </pic:spPr>
                </pic:pic>
              </a:graphicData>
            </a:graphic>
            <wp14:sizeRelH relativeFrom="page">
              <wp14:pctWidth>0</wp14:pctWidth>
            </wp14:sizeRelH>
            <wp14:sizeRelV relativeFrom="page">
              <wp14:pctHeight>0</wp14:pctHeight>
            </wp14:sizeRelV>
          </wp:anchor>
        </w:drawing>
      </w:r>
      <w:r w:rsidR="007F747D" w:rsidRPr="007F747D">
        <w:rPr>
          <w:szCs w:val="20"/>
        </w:rPr>
        <w:t>Il peut se trouver</w:t>
      </w:r>
      <w:r w:rsidR="007F747D">
        <w:rPr>
          <w:szCs w:val="20"/>
        </w:rPr>
        <w:t xml:space="preserve"> dans ce même répertoire,</w:t>
      </w:r>
      <w:r w:rsidR="007F747D" w:rsidRPr="007F747D">
        <w:rPr>
          <w:szCs w:val="20"/>
        </w:rPr>
        <w:t xml:space="preserve"> comme le montre l’image ci-contre</w:t>
      </w:r>
      <w:r w:rsidR="007F747D">
        <w:rPr>
          <w:szCs w:val="20"/>
        </w:rPr>
        <w:t>,</w:t>
      </w:r>
      <w:r w:rsidR="007F747D" w:rsidRPr="007F747D">
        <w:rPr>
          <w:szCs w:val="20"/>
        </w:rPr>
        <w:t xml:space="preserve"> les fichiers de note de calcul.</w:t>
      </w:r>
    </w:p>
    <w:p w:rsidR="007F747D" w:rsidRDefault="007F747D" w:rsidP="006214DD">
      <w:pPr>
        <w:pStyle w:val="Lgende"/>
        <w:rPr>
          <w:b w:val="0"/>
          <w:color w:val="auto"/>
          <w:sz w:val="20"/>
          <w:szCs w:val="20"/>
        </w:rPr>
      </w:pPr>
      <w:r w:rsidRPr="007F747D">
        <w:rPr>
          <w:b w:val="0"/>
          <w:color w:val="auto"/>
          <w:sz w:val="20"/>
          <w:szCs w:val="20"/>
        </w:rPr>
        <w:t>Ces notes de calcul sont au format rtf, elles peuvent donc être ouverte avec n’importe quel traitement de texte prenant en compte les spécification</w:t>
      </w:r>
      <w:r>
        <w:rPr>
          <w:b w:val="0"/>
          <w:color w:val="auto"/>
          <w:sz w:val="20"/>
          <w:szCs w:val="20"/>
        </w:rPr>
        <w:t>s</w:t>
      </w:r>
      <w:r w:rsidRPr="007F747D">
        <w:rPr>
          <w:b w:val="0"/>
          <w:color w:val="auto"/>
          <w:sz w:val="20"/>
          <w:szCs w:val="20"/>
        </w:rPr>
        <w:t xml:space="preserve"> 1.6 de  la norme rtf.</w:t>
      </w:r>
    </w:p>
    <w:p w:rsidR="00F2026B" w:rsidRPr="00F2026B" w:rsidRDefault="00F2026B" w:rsidP="00F2026B">
      <w:r>
        <w:t>Le nom de ces fichiers est toujours composé de la manière suivante : nom du fichier / date / heure soit Ndc_Dallage = pour note de calcul dallage ; _02-08_2014 = édité le 2 aout 2014 ; _13_25_14 = édité à 13h 25mn 14 secondes</w:t>
      </w:r>
    </w:p>
    <w:p w:rsidR="007F747D" w:rsidRDefault="007F747D" w:rsidP="006214DD">
      <w:pPr>
        <w:pStyle w:val="Lgende"/>
        <w:rPr>
          <w:b w:val="0"/>
          <w:color w:val="auto"/>
          <w:sz w:val="20"/>
          <w:szCs w:val="20"/>
        </w:rPr>
      </w:pPr>
      <w:r w:rsidRPr="007F747D">
        <w:rPr>
          <w:b w:val="0"/>
          <w:color w:val="auto"/>
          <w:sz w:val="20"/>
          <w:szCs w:val="20"/>
        </w:rPr>
        <w:t>Le fichier « Fichier_Données.rtf » peut ne pas exister. Dans le cas de figure présent, le logiciel a été utilisé et donc ce fichier est apparu.</w:t>
      </w:r>
    </w:p>
    <w:p w:rsidR="00F2026B" w:rsidRPr="00F2026B" w:rsidRDefault="00F2026B" w:rsidP="00F2026B"/>
    <w:p w:rsidR="006214DD" w:rsidRDefault="00AD7DD3" w:rsidP="006214DD">
      <w:pPr>
        <w:pStyle w:val="Lgende"/>
      </w:pPr>
      <w:r>
        <w:fldChar w:fldCharType="begin"/>
      </w:r>
      <w:r>
        <w:instrText xml:space="preserve"> STYLEREF 1 \s </w:instrText>
      </w:r>
      <w:r>
        <w:fldChar w:fldCharType="separate"/>
      </w:r>
      <w:r w:rsidR="00C73188">
        <w:rPr>
          <w:noProof/>
        </w:rPr>
        <w:t>1</w:t>
      </w:r>
      <w:r>
        <w:rPr>
          <w:noProof/>
        </w:rPr>
        <w:fldChar w:fldCharType="end"/>
      </w:r>
      <w:r w:rsidR="00986493">
        <w:noBreakHyphen/>
      </w:r>
      <w:r>
        <w:fldChar w:fldCharType="begin"/>
      </w:r>
      <w:r>
        <w:instrText xml:space="preserve"> SEQ Figure \* ARABIC \s 1 </w:instrText>
      </w:r>
      <w:r>
        <w:fldChar w:fldCharType="separate"/>
      </w:r>
      <w:r w:rsidR="00C73188">
        <w:rPr>
          <w:noProof/>
        </w:rPr>
        <w:t>1</w:t>
      </w:r>
      <w:r>
        <w:rPr>
          <w:noProof/>
        </w:rPr>
        <w:fldChar w:fldCharType="end"/>
      </w:r>
      <w:r w:rsidR="006214DD">
        <w:t xml:space="preserve"> Présentation du répertoire</w:t>
      </w:r>
    </w:p>
    <w:p w:rsidR="006214DD" w:rsidRDefault="006214DD" w:rsidP="00BC5673">
      <w:pPr>
        <w:pStyle w:val="Paragraphedeliste"/>
      </w:pPr>
      <w:r w:rsidRPr="00E520E4">
        <w:rPr>
          <w:u w:val="single"/>
        </w:rPr>
        <w:lastRenderedPageBreak/>
        <w:t>Traitement de texte interne :</w:t>
      </w:r>
    </w:p>
    <w:p w:rsidR="006214DD" w:rsidRDefault="006214DD" w:rsidP="006214DD">
      <w:r>
        <w:t>Le logiciel comprend un traitement de texte minimaliste pour afficher les notes de calcul. Ces dernières sont au format rtf 1.6. Ce format est libre, il peut donc être ouvert avec Word©, OpenOffice© ou tout autre traitement de texte.</w:t>
      </w:r>
    </w:p>
    <w:p w:rsidR="006214DD" w:rsidRDefault="006214DD" w:rsidP="006214DD">
      <w:r>
        <w:t>Il est possible d’imprimer cette note de calcul directement depuis le traitement de texte interne, ce dernier numérotant automatiquement les pages.</w:t>
      </w:r>
    </w:p>
    <w:p w:rsidR="006214DD" w:rsidRDefault="006214DD" w:rsidP="006214DD">
      <w:r>
        <w:t xml:space="preserve">Si vous choisissez d’imprimer depuis </w:t>
      </w:r>
      <w:r w:rsidR="00F2026B">
        <w:t>un traitement de texte externe</w:t>
      </w:r>
      <w:r>
        <w:t>, il vous faudra par contre penser à les numéroter.</w:t>
      </w:r>
    </w:p>
    <w:p w:rsidR="006214DD" w:rsidRDefault="006214DD" w:rsidP="006214DD">
      <w:r>
        <w:t>Ce traitement de texte n’est pas de ma conception et je tiens ici à remercier :</w:t>
      </w:r>
    </w:p>
    <w:p w:rsidR="006214DD" w:rsidRDefault="006214DD" w:rsidP="007311DE">
      <w:pPr>
        <w:pStyle w:val="Paragraphedeliste"/>
        <w:numPr>
          <w:ilvl w:val="0"/>
          <w:numId w:val="6"/>
        </w:numPr>
        <w:autoSpaceDE w:val="0"/>
        <w:autoSpaceDN w:val="0"/>
        <w:adjustRightInd w:val="0"/>
        <w:spacing w:after="0" w:line="240" w:lineRule="auto"/>
      </w:pPr>
      <w:r>
        <w:t>ShareVB pour la gestion des flux rtf et qui a bien voulu mettre à disposition ces sources sur le site Codes Sources à l'adresse http://www.vbfrance.com/code.aspx?ID=44490</w:t>
      </w:r>
    </w:p>
    <w:p w:rsidR="006214DD" w:rsidRDefault="006214DD" w:rsidP="007311DE">
      <w:pPr>
        <w:pStyle w:val="Paragraphedeliste"/>
        <w:numPr>
          <w:ilvl w:val="0"/>
          <w:numId w:val="6"/>
        </w:numPr>
        <w:autoSpaceDE w:val="0"/>
        <w:autoSpaceDN w:val="0"/>
        <w:adjustRightInd w:val="0"/>
        <w:spacing w:after="0" w:line="240" w:lineRule="auto"/>
      </w:pPr>
      <w:r>
        <w:t xml:space="preserve">developpeur 2006 pour l'affichage d'édition de texte  et qui a bien voulu mettre à disposition ces sources sur le site Codes Sources à l'adresse </w:t>
      </w:r>
      <w:hyperlink r:id="rId13" w:history="1">
        <w:r w:rsidRPr="003860C9">
          <w:rPr>
            <w:rStyle w:val="Lienhypertexte"/>
          </w:rPr>
          <w:t>http://www.codes-sources.com/code.aspx?ID=37918</w:t>
        </w:r>
      </w:hyperlink>
    </w:p>
    <w:p w:rsidR="006214DD" w:rsidRDefault="006214DD" w:rsidP="006214DD"/>
    <w:p w:rsidR="006214DD" w:rsidRDefault="006214DD" w:rsidP="006214DD">
      <w:r w:rsidRPr="00A44332">
        <w:rPr>
          <w:b/>
          <w:u w:val="single"/>
        </w:rPr>
        <w:t>Sous format code sources :</w:t>
      </w:r>
    </w:p>
    <w:p w:rsidR="006214DD" w:rsidRDefault="006214DD" w:rsidP="006214DD">
      <w:r>
        <w:t>Dans le répertoire idoine (voir</w:t>
      </w:r>
      <w:r w:rsidR="0056501B">
        <w:t xml:space="preserve"> figure</w:t>
      </w:r>
      <w:r>
        <w:t xml:space="preserve"> </w:t>
      </w:r>
      <w:r w:rsidR="00AE519E">
        <w:fldChar w:fldCharType="begin"/>
      </w:r>
      <w:r w:rsidR="00047F2C">
        <w:instrText xml:space="preserve"> REF _Ref376433757 \h </w:instrText>
      </w:r>
      <w:r w:rsidR="00AE519E">
        <w:fldChar w:fldCharType="separate"/>
      </w:r>
      <w:r w:rsidR="00C73188">
        <w:rPr>
          <w:noProof/>
        </w:rPr>
        <w:t>1</w:t>
      </w:r>
      <w:r w:rsidR="00C73188">
        <w:noBreakHyphen/>
      </w:r>
      <w:r w:rsidR="00C73188">
        <w:rPr>
          <w:noProof/>
        </w:rPr>
        <w:t>2</w:t>
      </w:r>
      <w:r w:rsidR="00C73188">
        <w:t xml:space="preserve"> Liste des fichiers sources</w:t>
      </w:r>
      <w:r w:rsidR="00AE519E">
        <w:fldChar w:fldCharType="end"/>
      </w:r>
      <w:r>
        <w:t>), vous devez retrouver les fichiers suivants :</w:t>
      </w:r>
    </w:p>
    <w:p w:rsidR="006214DD" w:rsidRDefault="00D47628" w:rsidP="007311DE">
      <w:pPr>
        <w:pStyle w:val="Paragraphedeliste"/>
        <w:numPr>
          <w:ilvl w:val="0"/>
          <w:numId w:val="7"/>
        </w:numPr>
        <w:autoSpaceDE w:val="0"/>
        <w:autoSpaceDN w:val="0"/>
        <w:adjustRightInd w:val="0"/>
        <w:spacing w:after="0" w:line="240" w:lineRule="auto"/>
      </w:pPr>
      <w:r>
        <w:t>Dallage</w:t>
      </w:r>
      <w:r w:rsidR="006214DD" w:rsidRPr="00BB089E">
        <w:t>.vbproj</w:t>
      </w:r>
      <w:r w:rsidR="006214DD">
        <w:t xml:space="preserve"> et </w:t>
      </w:r>
      <w:r>
        <w:t>Dallage</w:t>
      </w:r>
      <w:r w:rsidR="006214DD" w:rsidRPr="00BB089E">
        <w:t>.vbproj.user</w:t>
      </w:r>
      <w:r w:rsidR="006214DD">
        <w:t> : fichiers créé par Visual Studio</w:t>
      </w:r>
    </w:p>
    <w:p w:rsidR="006214DD" w:rsidRDefault="0056501B" w:rsidP="007311DE">
      <w:pPr>
        <w:pStyle w:val="Paragraphedeliste"/>
        <w:numPr>
          <w:ilvl w:val="0"/>
          <w:numId w:val="7"/>
        </w:numPr>
        <w:autoSpaceDE w:val="0"/>
        <w:autoSpaceDN w:val="0"/>
        <w:adjustRightInd w:val="0"/>
        <w:spacing w:after="0" w:line="240" w:lineRule="auto"/>
      </w:pPr>
      <w:r>
        <w:t>Calcul</w:t>
      </w:r>
      <w:r w:rsidR="006214DD">
        <w:t>.vb : fichier regroupant l’ensemble du code de calcul.</w:t>
      </w:r>
      <w:r w:rsidR="00BC5673">
        <w:t xml:space="preserve"> </w:t>
      </w:r>
      <w:r w:rsidR="006214DD">
        <w:t xml:space="preserve">Il s’agit du moteur de calcul du logiciel. C’est dans ce fichier que vous retrouverez les lignes de code de calcul afférant </w:t>
      </w:r>
      <w:r w:rsidR="00BC5673">
        <w:t xml:space="preserve">au dimensionnement des tuyauteries, </w:t>
      </w:r>
      <w:r w:rsidR="006214DD">
        <w:t xml:space="preserve"> etc. …</w:t>
      </w:r>
    </w:p>
    <w:p w:rsidR="006214DD" w:rsidRDefault="006214DD" w:rsidP="007311DE">
      <w:pPr>
        <w:pStyle w:val="Paragraphedeliste"/>
        <w:numPr>
          <w:ilvl w:val="0"/>
          <w:numId w:val="7"/>
        </w:numPr>
        <w:autoSpaceDE w:val="0"/>
        <w:autoSpaceDN w:val="0"/>
        <w:adjustRightInd w:val="0"/>
        <w:spacing w:after="0" w:line="240" w:lineRule="auto"/>
      </w:pPr>
      <w:r w:rsidRPr="00687AA3">
        <w:t>frm</w:t>
      </w:r>
      <w:r w:rsidR="0044103E">
        <w:t>Acier</w:t>
      </w:r>
      <w:r w:rsidRPr="00687AA3">
        <w:t>.Designer.vb</w:t>
      </w:r>
      <w:r>
        <w:t xml:space="preserve">, </w:t>
      </w:r>
      <w:r w:rsidRPr="00687AA3">
        <w:t>frm</w:t>
      </w:r>
      <w:r w:rsidR="0044103E">
        <w:t>Acier</w:t>
      </w:r>
      <w:r w:rsidRPr="00687AA3">
        <w:t>.resx</w:t>
      </w:r>
      <w:r>
        <w:t xml:space="preserve"> et </w:t>
      </w:r>
      <w:r w:rsidRPr="00687AA3">
        <w:t>frm</w:t>
      </w:r>
      <w:r w:rsidR="0044103E">
        <w:t>Acier</w:t>
      </w:r>
      <w:r w:rsidRPr="00687AA3">
        <w:t>.vb</w:t>
      </w:r>
      <w:r>
        <w:t xml:space="preserve"> : formulaire d’entrée de données pour </w:t>
      </w:r>
      <w:r w:rsidR="00BC5673">
        <w:t>l</w:t>
      </w:r>
      <w:r w:rsidR="0044103E">
        <w:t>es armatures.</w:t>
      </w:r>
    </w:p>
    <w:p w:rsidR="0056501B" w:rsidRDefault="0056501B" w:rsidP="007311DE">
      <w:pPr>
        <w:pStyle w:val="Paragraphedeliste"/>
        <w:numPr>
          <w:ilvl w:val="0"/>
          <w:numId w:val="7"/>
        </w:numPr>
        <w:autoSpaceDE w:val="0"/>
        <w:autoSpaceDN w:val="0"/>
        <w:adjustRightInd w:val="0"/>
        <w:spacing w:after="0" w:line="240" w:lineRule="auto"/>
      </w:pPr>
      <w:r w:rsidRPr="00687AA3">
        <w:t>frm</w:t>
      </w:r>
      <w:r>
        <w:t>B</w:t>
      </w:r>
      <w:r w:rsidR="0044103E">
        <w:t>eton</w:t>
      </w:r>
      <w:r w:rsidRPr="00687AA3">
        <w:t>.Designer.vb</w:t>
      </w:r>
      <w:r>
        <w:t xml:space="preserve">, </w:t>
      </w:r>
      <w:r w:rsidRPr="00687AA3">
        <w:t>frm</w:t>
      </w:r>
      <w:r>
        <w:t>B</w:t>
      </w:r>
      <w:r w:rsidR="0044103E">
        <w:t>eton</w:t>
      </w:r>
      <w:r>
        <w:t xml:space="preserve">et </w:t>
      </w:r>
      <w:r w:rsidRPr="00687AA3">
        <w:t>frm</w:t>
      </w:r>
      <w:r>
        <w:t>B</w:t>
      </w:r>
      <w:r w:rsidR="0044103E">
        <w:t>eton</w:t>
      </w:r>
      <w:r w:rsidRPr="00687AA3">
        <w:t>.vb</w:t>
      </w:r>
      <w:r>
        <w:t xml:space="preserve"> : formulaire d’entrée de données pour le </w:t>
      </w:r>
      <w:r w:rsidR="0044103E">
        <w:t>béton.</w:t>
      </w:r>
    </w:p>
    <w:p w:rsidR="00C56142" w:rsidRDefault="00C56142" w:rsidP="007311DE">
      <w:pPr>
        <w:pStyle w:val="Paragraphedeliste"/>
        <w:numPr>
          <w:ilvl w:val="0"/>
          <w:numId w:val="7"/>
        </w:numPr>
        <w:autoSpaceDE w:val="0"/>
        <w:autoSpaceDN w:val="0"/>
        <w:adjustRightInd w:val="0"/>
        <w:spacing w:after="0" w:line="240" w:lineRule="auto"/>
      </w:pPr>
      <w:r w:rsidRPr="00687AA3">
        <w:t>frm</w:t>
      </w:r>
      <w:r>
        <w:t>C</w:t>
      </w:r>
      <w:r w:rsidR="0044103E">
        <w:t>harge</w:t>
      </w:r>
      <w:r w:rsidRPr="00687AA3">
        <w:t>.Designer.vb</w:t>
      </w:r>
      <w:r>
        <w:t xml:space="preserve">, </w:t>
      </w:r>
      <w:r w:rsidRPr="00687AA3">
        <w:t>frm</w:t>
      </w:r>
      <w:r>
        <w:t>C</w:t>
      </w:r>
      <w:r w:rsidR="0044103E">
        <w:t>harge</w:t>
      </w:r>
      <w:r w:rsidRPr="00687AA3">
        <w:t>.resx</w:t>
      </w:r>
      <w:r>
        <w:t xml:space="preserve"> et </w:t>
      </w:r>
      <w:r w:rsidRPr="00687AA3">
        <w:t>frm</w:t>
      </w:r>
      <w:r>
        <w:t>C</w:t>
      </w:r>
      <w:r w:rsidR="0044103E">
        <w:t>harge</w:t>
      </w:r>
      <w:r w:rsidRPr="00687AA3">
        <w:t>.vb</w:t>
      </w:r>
      <w:r w:rsidR="0044103E">
        <w:t> : formulaire d’introduction des charges</w:t>
      </w:r>
    </w:p>
    <w:p w:rsidR="00C56142" w:rsidRDefault="00C56142" w:rsidP="007311DE">
      <w:pPr>
        <w:pStyle w:val="Paragraphedeliste"/>
        <w:numPr>
          <w:ilvl w:val="0"/>
          <w:numId w:val="7"/>
        </w:numPr>
        <w:autoSpaceDE w:val="0"/>
        <w:autoSpaceDN w:val="0"/>
        <w:adjustRightInd w:val="0"/>
        <w:spacing w:after="0" w:line="240" w:lineRule="auto"/>
      </w:pPr>
      <w:r w:rsidRPr="00687AA3">
        <w:t>frm</w:t>
      </w:r>
      <w:r w:rsidR="0044103E">
        <w:t>Dal</w:t>
      </w:r>
      <w:r w:rsidRPr="00687AA3">
        <w:t>.Designer.vb</w:t>
      </w:r>
      <w:r>
        <w:t xml:space="preserve">, </w:t>
      </w:r>
      <w:r w:rsidRPr="00687AA3">
        <w:t>frm</w:t>
      </w:r>
      <w:r w:rsidR="0044103E">
        <w:t>Dal</w:t>
      </w:r>
      <w:r w:rsidRPr="00687AA3">
        <w:t>.resx</w:t>
      </w:r>
      <w:r>
        <w:t xml:space="preserve"> et </w:t>
      </w:r>
      <w:r w:rsidRPr="00687AA3">
        <w:t>frm</w:t>
      </w:r>
      <w:r w:rsidR="0044103E">
        <w:t>Dal</w:t>
      </w:r>
      <w:r w:rsidRPr="00687AA3">
        <w:t>.vb</w:t>
      </w:r>
      <w:r>
        <w:t> : Menu</w:t>
      </w:r>
      <w:r w:rsidR="0044103E">
        <w:t xml:space="preserve"> général</w:t>
      </w:r>
    </w:p>
    <w:p w:rsidR="002A085F" w:rsidRDefault="002A085F" w:rsidP="007311DE">
      <w:pPr>
        <w:pStyle w:val="Paragraphedeliste"/>
        <w:numPr>
          <w:ilvl w:val="0"/>
          <w:numId w:val="7"/>
        </w:numPr>
        <w:autoSpaceDE w:val="0"/>
        <w:autoSpaceDN w:val="0"/>
        <w:adjustRightInd w:val="0"/>
        <w:spacing w:after="0" w:line="240" w:lineRule="auto"/>
      </w:pPr>
      <w:r w:rsidRPr="00687AA3">
        <w:t>frmAide.designer.vb</w:t>
      </w:r>
      <w:r>
        <w:t xml:space="preserve">, </w:t>
      </w:r>
      <w:r w:rsidRPr="00687AA3">
        <w:t>frmAide.resx</w:t>
      </w:r>
      <w:r>
        <w:t xml:space="preserve"> et </w:t>
      </w:r>
      <w:r w:rsidRPr="00687AA3">
        <w:t>frmAide.vb</w:t>
      </w:r>
      <w:r>
        <w:t xml:space="preserve"> : formulaire d’aide. </w:t>
      </w:r>
    </w:p>
    <w:p w:rsidR="0056501B" w:rsidRDefault="002A085F" w:rsidP="007311DE">
      <w:pPr>
        <w:pStyle w:val="Paragraphedeliste"/>
        <w:numPr>
          <w:ilvl w:val="0"/>
          <w:numId w:val="7"/>
        </w:numPr>
        <w:autoSpaceDE w:val="0"/>
        <w:autoSpaceDN w:val="0"/>
        <w:adjustRightInd w:val="0"/>
        <w:spacing w:after="0" w:line="240" w:lineRule="auto"/>
      </w:pPr>
      <w:r>
        <w:t>fr</w:t>
      </w:r>
      <w:r w:rsidRPr="00687AA3">
        <w:t>m</w:t>
      </w:r>
      <w:r>
        <w:t>Edit</w:t>
      </w:r>
      <w:r w:rsidRPr="00687AA3">
        <w:t>.designer.vb</w:t>
      </w:r>
      <w:r>
        <w:t xml:space="preserve">, </w:t>
      </w:r>
      <w:r w:rsidRPr="00687AA3">
        <w:t>frm</w:t>
      </w:r>
      <w:r w:rsidR="00C56142">
        <w:t>Edit</w:t>
      </w:r>
      <w:r w:rsidRPr="00687AA3">
        <w:t>.resx</w:t>
      </w:r>
      <w:r>
        <w:t xml:space="preserve"> et </w:t>
      </w:r>
      <w:r w:rsidRPr="00687AA3">
        <w:t>frm</w:t>
      </w:r>
      <w:r w:rsidR="00C56142">
        <w:t>Edit</w:t>
      </w:r>
      <w:r w:rsidRPr="00687AA3">
        <w:t>.vb</w:t>
      </w:r>
      <w:r w:rsidR="00C56142">
        <w:t>,  </w:t>
      </w:r>
      <w:r w:rsidR="00C56142" w:rsidRPr="00C56142">
        <w:t>RtfAnsiTextWriter.v</w:t>
      </w:r>
      <w:r w:rsidR="00C56142">
        <w:t xml:space="preserve">b, </w:t>
      </w:r>
      <w:r w:rsidR="00C56142" w:rsidRPr="00C56142">
        <w:t>RtfAnsiWriter.vb</w:t>
      </w:r>
      <w:r w:rsidR="00C56142">
        <w:t xml:space="preserve">, </w:t>
      </w:r>
      <w:r w:rsidR="00C56142" w:rsidRPr="00C56142">
        <w:t>Style_selection.vb</w:t>
      </w:r>
      <w:r w:rsidR="00C56142">
        <w:t>: formulaire Editeur de texte accompagné des fichiers de mise en forme et de liaison avec le code de calcul du logiciel.</w:t>
      </w:r>
    </w:p>
    <w:p w:rsidR="006214DD" w:rsidRDefault="006214DD" w:rsidP="007311DE">
      <w:pPr>
        <w:pStyle w:val="Paragraphedeliste"/>
        <w:numPr>
          <w:ilvl w:val="0"/>
          <w:numId w:val="7"/>
        </w:numPr>
        <w:autoSpaceDE w:val="0"/>
        <w:autoSpaceDN w:val="0"/>
        <w:adjustRightInd w:val="0"/>
        <w:spacing w:after="0" w:line="240" w:lineRule="auto"/>
      </w:pPr>
      <w:r w:rsidRPr="00A44332">
        <w:t>frmConfig.Designer.vb</w:t>
      </w:r>
      <w:r>
        <w:t>, frmConfig.resx et frmConfig.</w:t>
      </w:r>
      <w:r w:rsidRPr="00A44332">
        <w:t>vb</w:t>
      </w:r>
      <w:r>
        <w:t> : formulaire pour la configuration du logiciel.</w:t>
      </w:r>
    </w:p>
    <w:p w:rsidR="006214DD" w:rsidRDefault="00BC5673" w:rsidP="007311DE">
      <w:pPr>
        <w:pStyle w:val="Paragraphedeliste"/>
        <w:numPr>
          <w:ilvl w:val="0"/>
          <w:numId w:val="7"/>
        </w:numPr>
        <w:autoSpaceDE w:val="0"/>
        <w:autoSpaceDN w:val="0"/>
        <w:adjustRightInd w:val="0"/>
        <w:spacing w:after="0" w:line="240" w:lineRule="auto"/>
      </w:pPr>
      <w:r>
        <w:t>Frmsplash.resx et Frmsplash.</w:t>
      </w:r>
      <w:r w:rsidRPr="00A44332">
        <w:t>vb</w:t>
      </w:r>
      <w:r>
        <w:t> : formulaire affichant le module « A propos » indiquant l’auteur, le nom et la version du logiciel ainsi que les remerciements éventuels. Ce fichier n’a pas de formulaire Designer car il a été crée dans une ancienne version de Visual Studio.</w:t>
      </w:r>
    </w:p>
    <w:p w:rsidR="0056501B" w:rsidRDefault="0056501B" w:rsidP="006214DD"/>
    <w:p w:rsidR="006214DD" w:rsidRDefault="0056501B" w:rsidP="006214DD">
      <w:r>
        <w:t>Pour rappel, pour ceux peu habitués avec le langage VB 2005 et version suivante, chaque fois que vous créez un formulaire xxx, 3 fichiers sont automatiquement</w:t>
      </w:r>
      <w:r w:rsidR="00D47628">
        <w:t xml:space="preserve"> créés</w:t>
      </w:r>
      <w:r w:rsidR="002A085F">
        <w:t> :   xxx.designer.vb,    xxx.resx  et   xxx.vb. Je vous renvoie à la documentation de Visual Studio pour la correspondance des différents fichiers. Sachez toutefois que le code faisant tourner le formulaire se trouve dans le fichier avec l’extension .vb.</w:t>
      </w:r>
    </w:p>
    <w:p w:rsidR="00047F2C" w:rsidRDefault="0050706D" w:rsidP="00047F2C">
      <w:pPr>
        <w:keepNext/>
      </w:pPr>
      <w:r>
        <w:rPr>
          <w:noProof/>
        </w:rPr>
        <w:lastRenderedPageBreak/>
        <w:drawing>
          <wp:inline distT="0" distB="0" distL="0" distR="0">
            <wp:extent cx="3514286" cy="7171429"/>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emble_Fichiers_Dallage.png"/>
                    <pic:cNvPicPr/>
                  </pic:nvPicPr>
                  <pic:blipFill>
                    <a:blip r:embed="rId14">
                      <a:extLst>
                        <a:ext uri="{28A0092B-C50C-407E-A947-70E740481C1C}">
                          <a14:useLocalDpi xmlns:a14="http://schemas.microsoft.com/office/drawing/2010/main" val="0"/>
                        </a:ext>
                      </a:extLst>
                    </a:blip>
                    <a:stretch>
                      <a:fillRect/>
                    </a:stretch>
                  </pic:blipFill>
                  <pic:spPr>
                    <a:xfrm>
                      <a:off x="0" y="0"/>
                      <a:ext cx="3514286" cy="7171429"/>
                    </a:xfrm>
                    <a:prstGeom prst="rect">
                      <a:avLst/>
                    </a:prstGeom>
                  </pic:spPr>
                </pic:pic>
              </a:graphicData>
            </a:graphic>
          </wp:inline>
        </w:drawing>
      </w:r>
    </w:p>
    <w:bookmarkStart w:id="6" w:name="_Ref376433757"/>
    <w:p w:rsidR="00047F2C" w:rsidRDefault="00986493" w:rsidP="00047F2C">
      <w:pPr>
        <w:pStyle w:val="Lgende"/>
      </w:pPr>
      <w:r>
        <w:fldChar w:fldCharType="begin"/>
      </w:r>
      <w:r>
        <w:instrText xml:space="preserve"> STYLEREF 1 \s </w:instrText>
      </w:r>
      <w:r>
        <w:fldChar w:fldCharType="separate"/>
      </w:r>
      <w:r w:rsidR="00C73188">
        <w:rPr>
          <w:noProof/>
        </w:rPr>
        <w:t>1</w:t>
      </w:r>
      <w:r>
        <w:fldChar w:fldCharType="end"/>
      </w:r>
      <w:r>
        <w:noBreakHyphen/>
      </w:r>
      <w:r w:rsidR="00AD7DD3">
        <w:fldChar w:fldCharType="begin"/>
      </w:r>
      <w:r w:rsidR="00AD7DD3">
        <w:instrText xml:space="preserve"> SEQ Figure \* ARABIC \s 1 </w:instrText>
      </w:r>
      <w:r w:rsidR="00AD7DD3">
        <w:fldChar w:fldCharType="separate"/>
      </w:r>
      <w:r w:rsidR="00C73188">
        <w:rPr>
          <w:noProof/>
        </w:rPr>
        <w:t>2</w:t>
      </w:r>
      <w:r w:rsidR="00AD7DD3">
        <w:rPr>
          <w:noProof/>
        </w:rPr>
        <w:fldChar w:fldCharType="end"/>
      </w:r>
      <w:r w:rsidR="00047F2C">
        <w:t xml:space="preserve"> Liste des fichiers sources</w:t>
      </w:r>
      <w:bookmarkEnd w:id="6"/>
    </w:p>
    <w:p w:rsidR="006214DD" w:rsidRDefault="006214DD" w:rsidP="006214DD">
      <w:r>
        <w:t xml:space="preserve"> </w:t>
      </w:r>
      <w:r w:rsidR="005F60DB">
        <w:t xml:space="preserve">Votre ordinateur doit être équipé d’un lecteur pdf pour l’affichage de la documentation. </w:t>
      </w:r>
      <w:r w:rsidR="00B331D3">
        <w:t>Le nom de c</w:t>
      </w:r>
      <w:r w:rsidR="005F60DB">
        <w:t xml:space="preserve">e lecteur </w:t>
      </w:r>
      <w:r w:rsidR="00B331D3">
        <w:t>doit être indiqué dans le formulaire de configuration. Par défaut, le logiciel utilise Acrobat Reader. Une exception peut être levée si ce dernier ne figure pas sur votre ordinateur et qu’aucun autre lecteur n’a été indiqué.</w:t>
      </w:r>
    </w:p>
    <w:p w:rsidR="006214DD" w:rsidRDefault="00C07484" w:rsidP="006214DD">
      <w:pPr>
        <w:pStyle w:val="Titre2"/>
      </w:pPr>
      <w:bookmarkStart w:id="7" w:name="_Toc367001671"/>
      <w:bookmarkStart w:id="8" w:name="_Toc397323861"/>
      <w:r>
        <w:t>Organisation modulaire</w:t>
      </w:r>
      <w:bookmarkEnd w:id="7"/>
      <w:bookmarkEnd w:id="8"/>
    </w:p>
    <w:p w:rsidR="006214DD" w:rsidRPr="00E22984" w:rsidRDefault="006214DD" w:rsidP="006214DD"/>
    <w:p w:rsidR="00EA1F1F" w:rsidRDefault="006214DD" w:rsidP="006214DD">
      <w:r>
        <w:lastRenderedPageBreak/>
        <w:t>Ce logiciel est composé d</w:t>
      </w:r>
      <w:r w:rsidR="00EA1F1F">
        <w:t xml:space="preserve">’un moteur de calcul, </w:t>
      </w:r>
      <w:r w:rsidR="00AD0575">
        <w:t>de formulaires d’entrée de données</w:t>
      </w:r>
      <w:r w:rsidR="00EA1F1F">
        <w:t xml:space="preserve"> et d</w:t>
      </w:r>
      <w:r w:rsidR="00AD0575">
        <w:t>’écran</w:t>
      </w:r>
      <w:r w:rsidR="00EA1F1F">
        <w:t xml:space="preserve"> de présentation de résultats.</w:t>
      </w:r>
    </w:p>
    <w:p w:rsidR="00AD0575" w:rsidRDefault="00AD0575" w:rsidP="006214DD">
      <w:r>
        <w:t>Une notice d’utilisation est adjoint</w:t>
      </w:r>
      <w:r w:rsidR="0044103E">
        <w:t>e</w:t>
      </w:r>
      <w:r>
        <w:t xml:space="preserve"> au logiciel et peut être consultée directement depuis ce dernier. Cette notice est au format pdf, elle peut donc être lue directement.</w:t>
      </w:r>
    </w:p>
    <w:p w:rsidR="006214DD" w:rsidRDefault="00EA1F1F" w:rsidP="006214DD">
      <w:r>
        <w:t>L’ensemble d</w:t>
      </w:r>
      <w:r w:rsidR="00AD0575">
        <w:t>u logiciel est organisé autour</w:t>
      </w:r>
      <w:r>
        <w:t xml:space="preserve"> d’un écran général depuis lequel s’articule</w:t>
      </w:r>
      <w:r w:rsidR="00AD0575">
        <w:t>nt</w:t>
      </w:r>
      <w:r>
        <w:t xml:space="preserve"> tous les autres écrans</w:t>
      </w:r>
      <w:r w:rsidR="00AD0575">
        <w:t xml:space="preserve"> et formulaires</w:t>
      </w:r>
      <w:r>
        <w:t xml:space="preserve">, suivant ce qu’il est maintenant communément admis sur le </w:t>
      </w:r>
      <w:r w:rsidR="0044103E">
        <w:t>« look and feel »</w:t>
      </w:r>
      <w:r>
        <w:t xml:space="preserve"> des logiciels</w:t>
      </w:r>
      <w:r w:rsidR="0044103E">
        <w:t xml:space="preserve"> Windows</w:t>
      </w:r>
      <w:r>
        <w:t>.</w:t>
      </w:r>
    </w:p>
    <w:p w:rsidR="006214DD" w:rsidRDefault="006214DD" w:rsidP="006214DD">
      <w:r>
        <w:t xml:space="preserve">Les calculs sont réalisés en conformité avec </w:t>
      </w:r>
      <w:r w:rsidR="00AD0575">
        <w:t>le DTU 13.3</w:t>
      </w:r>
      <w:r w:rsidR="00047F2C">
        <w:t xml:space="preserve"> </w:t>
      </w:r>
      <w:r w:rsidR="00B366B1">
        <w:t>de 2005 avec l’amendement A1 de 2007</w:t>
      </w:r>
      <w:r>
        <w:t xml:space="preserve">. Suivant le cas, ces prescriptions peuvent être complétées par des dispositions présentées dans la littérature technique quand cette dernière n’est pas opposable </w:t>
      </w:r>
      <w:r w:rsidR="00047F2C">
        <w:t xml:space="preserve">avec les documents officiels. </w:t>
      </w:r>
    </w:p>
    <w:p w:rsidR="00161F51" w:rsidRDefault="00161F51" w:rsidP="00161F51">
      <w:pPr>
        <w:pStyle w:val="Sansinterligne"/>
        <w:rPr>
          <w:rFonts w:cs="Times New Roman"/>
        </w:rPr>
      </w:pPr>
      <w:r>
        <w:rPr>
          <w:rFonts w:cs="Times New Roman"/>
        </w:rPr>
        <w:t xml:space="preserve">Dans les formulaires des différents modules, vous verrez apparaitre un ou plusieurs </w:t>
      </w:r>
      <w:r w:rsidRPr="001A50E8">
        <w:rPr>
          <w:rFonts w:cs="Times New Roman"/>
        </w:rPr>
        <w:t>icône</w:t>
      </w:r>
      <w:r>
        <w:rPr>
          <w:rFonts w:cs="Times New Roman"/>
        </w:rPr>
        <w:t>s</w:t>
      </w:r>
      <w:r w:rsidRPr="001A50E8">
        <w:rPr>
          <w:rFonts w:cs="Times New Roman"/>
        </w:rPr>
        <w:t xml:space="preserve"> </w:t>
      </w:r>
      <w:r w:rsidRPr="001A50E8">
        <w:rPr>
          <w:rFonts w:cs="Times New Roman"/>
          <w:noProof/>
        </w:rPr>
        <w:t xml:space="preserve"> </w:t>
      </w:r>
      <w:r w:rsidRPr="001A50E8">
        <w:rPr>
          <w:rFonts w:cs="Times New Roman"/>
          <w:noProof/>
          <w:lang w:eastAsia="fr-FR"/>
        </w:rPr>
        <w:drawing>
          <wp:inline distT="0" distB="0" distL="0" distR="0">
            <wp:extent cx="161925" cy="161925"/>
            <wp:effectExtent l="0" t="0" r="9525" b="9525"/>
            <wp:docPr id="2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de.gif"/>
                    <pic:cNvPicPr/>
                  </pic:nvPicPr>
                  <pic:blipFill>
                    <a:blip r:embed="rId11">
                      <a:extLst>
                        <a:ext uri="{28A0092B-C50C-407E-A947-70E740481C1C}">
                          <a14:useLocalDpi xmlns:a14="http://schemas.microsoft.com/office/drawing/2010/main" val="0"/>
                        </a:ext>
                      </a:extLst>
                    </a:blip>
                    <a:stretch>
                      <a:fillRect/>
                    </a:stretch>
                  </pic:blipFill>
                  <pic:spPr>
                    <a:xfrm>
                      <a:off x="0" y="0"/>
                      <a:ext cx="161925" cy="161925"/>
                    </a:xfrm>
                    <a:prstGeom prst="rect">
                      <a:avLst/>
                    </a:prstGeom>
                  </pic:spPr>
                </pic:pic>
              </a:graphicData>
            </a:graphic>
          </wp:inline>
        </w:drawing>
      </w:r>
      <w:r w:rsidRPr="001A50E8">
        <w:rPr>
          <w:rFonts w:cs="Times New Roman"/>
        </w:rPr>
        <w:t xml:space="preserve"> </w:t>
      </w:r>
      <w:r>
        <w:rPr>
          <w:rFonts w:cs="Times New Roman"/>
        </w:rPr>
        <w:t>. Ces derniers permettent, en cliquant dessus, d’afficher une aide en ligne en rapport avec l’item lui faisant face. Voir les paragraphes traitant des onglets pour plus de précisions.</w:t>
      </w:r>
    </w:p>
    <w:p w:rsidR="00161F51" w:rsidRDefault="00161F51" w:rsidP="00161F51">
      <w:pPr>
        <w:pStyle w:val="Sansinterligne"/>
        <w:rPr>
          <w:rFonts w:cs="Times New Roman"/>
        </w:rPr>
      </w:pPr>
    </w:p>
    <w:p w:rsidR="006214DD" w:rsidRDefault="006214DD" w:rsidP="006214DD">
      <w:pPr>
        <w:pStyle w:val="Titre1"/>
      </w:pPr>
      <w:bookmarkStart w:id="9" w:name="_Toc367001672"/>
      <w:bookmarkStart w:id="10" w:name="_Toc397323862"/>
      <w:r>
        <w:t>Manuel d’utilisation</w:t>
      </w:r>
      <w:bookmarkEnd w:id="9"/>
      <w:bookmarkEnd w:id="10"/>
    </w:p>
    <w:p w:rsidR="006214DD" w:rsidRDefault="006214DD" w:rsidP="00EA1F1F">
      <w:pPr>
        <w:pStyle w:val="Sansinterligne"/>
      </w:pPr>
    </w:p>
    <w:p w:rsidR="006214DD" w:rsidRDefault="006214DD" w:rsidP="006214DD">
      <w:pPr>
        <w:pStyle w:val="Titre2"/>
      </w:pPr>
      <w:bookmarkStart w:id="11" w:name="_Toc367001673"/>
      <w:bookmarkStart w:id="12" w:name="_Toc397323863"/>
      <w:r>
        <w:t>Composition</w:t>
      </w:r>
      <w:bookmarkEnd w:id="11"/>
      <w:bookmarkEnd w:id="12"/>
      <w:r>
        <w:t xml:space="preserve"> </w:t>
      </w:r>
    </w:p>
    <w:p w:rsidR="006214DD" w:rsidRPr="002220A2" w:rsidRDefault="006214DD" w:rsidP="00EA1F1F">
      <w:pPr>
        <w:pStyle w:val="Sansinterligne"/>
      </w:pPr>
    </w:p>
    <w:p w:rsidR="006214DD" w:rsidRDefault="006214DD" w:rsidP="006214DD">
      <w:r>
        <w:t>La présente notice reprend en détail chaque module et présente un ou plusieurs exemples d’applications pour chaque module, ceci afin de mieux illustrer les possibilités de calcul de chaque module.</w:t>
      </w:r>
    </w:p>
    <w:p w:rsidR="006214DD" w:rsidRDefault="006214DD" w:rsidP="006214DD">
      <w:r>
        <w:t>Pour éviter d’alourdir la notice, les exemples de calcul sont reportés en annexe. Pour la version électronique de ce document, un lien hypertexte permet d’accéder à l’exemple directement.</w:t>
      </w:r>
    </w:p>
    <w:p w:rsidR="006214DD" w:rsidRDefault="006214DD" w:rsidP="006214DD">
      <w:r>
        <w:t>La notice comporte aussi des annexes :</w:t>
      </w:r>
    </w:p>
    <w:p w:rsidR="00FD4B1E" w:rsidRDefault="00FD4B1E" w:rsidP="007311DE">
      <w:pPr>
        <w:pStyle w:val="Paragraphedeliste"/>
        <w:numPr>
          <w:ilvl w:val="0"/>
          <w:numId w:val="4"/>
        </w:numPr>
        <w:autoSpaceDE w:val="0"/>
        <w:autoSpaceDN w:val="0"/>
        <w:adjustRightInd w:val="0"/>
        <w:spacing w:after="0" w:line="240" w:lineRule="auto"/>
      </w:pPr>
      <w:r>
        <w:t>Version logicielle</w:t>
      </w:r>
    </w:p>
    <w:p w:rsidR="006214DD" w:rsidRDefault="006214DD" w:rsidP="007311DE">
      <w:pPr>
        <w:pStyle w:val="Paragraphedeliste"/>
        <w:numPr>
          <w:ilvl w:val="0"/>
          <w:numId w:val="4"/>
        </w:numPr>
        <w:autoSpaceDE w:val="0"/>
        <w:autoSpaceDN w:val="0"/>
        <w:adjustRightInd w:val="0"/>
        <w:spacing w:after="0" w:line="240" w:lineRule="auto"/>
      </w:pPr>
      <w:r>
        <w:t>Variables</w:t>
      </w:r>
    </w:p>
    <w:p w:rsidR="006214DD" w:rsidRDefault="006214DD" w:rsidP="007311DE">
      <w:pPr>
        <w:pStyle w:val="Paragraphedeliste"/>
        <w:numPr>
          <w:ilvl w:val="0"/>
          <w:numId w:val="4"/>
        </w:numPr>
        <w:autoSpaceDE w:val="0"/>
        <w:autoSpaceDN w:val="0"/>
        <w:adjustRightInd w:val="0"/>
        <w:spacing w:after="0" w:line="240" w:lineRule="auto"/>
      </w:pPr>
      <w:r>
        <w:t>Exemples de calcul (comme indiqué plus haut).</w:t>
      </w:r>
    </w:p>
    <w:p w:rsidR="006214DD" w:rsidRDefault="006214DD" w:rsidP="00EA1F1F">
      <w:pPr>
        <w:pStyle w:val="Sansinterligne"/>
      </w:pPr>
    </w:p>
    <w:p w:rsidR="006214DD" w:rsidRDefault="006214DD" w:rsidP="00FD4B1E">
      <w:r>
        <w:t xml:space="preserve">Quand le présent document parle d’Annexe Nationale sans autre précision, il s’agit toujours </w:t>
      </w:r>
      <w:r w:rsidR="00B366B1">
        <w:t>de l’Annexe Nationale Française (Eurocode).</w:t>
      </w:r>
    </w:p>
    <w:p w:rsidR="006214DD" w:rsidRDefault="006214DD" w:rsidP="006214DD">
      <w:pPr>
        <w:pStyle w:val="Titre2"/>
      </w:pPr>
      <w:bookmarkStart w:id="13" w:name="_Toc367001674"/>
      <w:bookmarkStart w:id="14" w:name="_Toc397323864"/>
      <w:r>
        <w:t>Annexes</w:t>
      </w:r>
      <w:bookmarkEnd w:id="13"/>
      <w:bookmarkEnd w:id="14"/>
    </w:p>
    <w:p w:rsidR="00FD4B1E" w:rsidRPr="00FD4B1E" w:rsidRDefault="00FD4B1E" w:rsidP="00FD4B1E"/>
    <w:p w:rsidR="006214DD" w:rsidRDefault="00FD4B1E" w:rsidP="00FD4B1E">
      <w:pPr>
        <w:pStyle w:val="Titre3"/>
      </w:pPr>
      <w:bookmarkStart w:id="15" w:name="_Toc397323865"/>
      <w:r>
        <w:t>Version logicielle</w:t>
      </w:r>
      <w:bookmarkEnd w:id="15"/>
    </w:p>
    <w:p w:rsidR="00FD4B1E" w:rsidRPr="00FD4B1E" w:rsidRDefault="00FD4B1E" w:rsidP="00FD4B1E">
      <w:r>
        <w:t>Indique pour chaque version logicielle les caractéristiques modifiées par rapport à la version logicielle immédiatement précédente.</w:t>
      </w:r>
    </w:p>
    <w:p w:rsidR="006214DD" w:rsidRDefault="006214DD" w:rsidP="006214DD">
      <w:pPr>
        <w:pStyle w:val="Titre3"/>
      </w:pPr>
      <w:bookmarkStart w:id="16" w:name="_Toc367001675"/>
      <w:bookmarkStart w:id="17" w:name="_Toc397323866"/>
      <w:r>
        <w:t>Variables</w:t>
      </w:r>
      <w:bookmarkEnd w:id="16"/>
      <w:bookmarkEnd w:id="17"/>
    </w:p>
    <w:p w:rsidR="006214DD" w:rsidRPr="00BC2661" w:rsidRDefault="006214DD" w:rsidP="006214DD"/>
    <w:p w:rsidR="006214DD" w:rsidRDefault="006214DD" w:rsidP="006214DD">
      <w:r>
        <w:t>Cette annexe indique les variables utilisées dans le logiciel avec leur signification. Cela n’a d’intérêt que pour les personnes désirant comprendre le fonctionnement interne du logiciel et, éventuellement, pouvoir apporter les modifications qu’ils souhaitent.</w:t>
      </w:r>
    </w:p>
    <w:p w:rsidR="006214DD" w:rsidRDefault="006214DD" w:rsidP="006214DD">
      <w:r>
        <w:t>Il va sans dire, que je me sers constamment de cette annexe quand je veux porter des modifications au logiciel. Cela permet de me rappeler la signification de telle ou telle variable. C’est donc un outil de travail précieux pour tous ceux qui désireraient modifier le logiciel.</w:t>
      </w:r>
    </w:p>
    <w:p w:rsidR="006214DD" w:rsidRDefault="006214DD" w:rsidP="006214DD"/>
    <w:p w:rsidR="006214DD" w:rsidRPr="00DA0669" w:rsidRDefault="00EA1F1F" w:rsidP="006214DD">
      <w:pPr>
        <w:pStyle w:val="Titre1"/>
      </w:pPr>
      <w:bookmarkStart w:id="18" w:name="_Toc397323867"/>
      <w:r>
        <w:lastRenderedPageBreak/>
        <w:t>Moteur de calcul</w:t>
      </w:r>
      <w:bookmarkEnd w:id="18"/>
    </w:p>
    <w:p w:rsidR="006214DD" w:rsidRDefault="006214DD" w:rsidP="006214DD"/>
    <w:p w:rsidR="006214DD" w:rsidRDefault="00EA1F1F" w:rsidP="006214DD">
      <w:pPr>
        <w:pStyle w:val="Titre2"/>
      </w:pPr>
      <w:bookmarkStart w:id="19" w:name="_Toc397323868"/>
      <w:r>
        <w:t>Hypothèses de calcul</w:t>
      </w:r>
      <w:bookmarkEnd w:id="19"/>
    </w:p>
    <w:p w:rsidR="00EA1F1F" w:rsidRPr="00EA1F1F" w:rsidRDefault="00EA1F1F" w:rsidP="00EA1F1F">
      <w:pPr>
        <w:pStyle w:val="Sansinterligne"/>
      </w:pPr>
    </w:p>
    <w:p w:rsidR="00EA1F1F" w:rsidRPr="00EA1F1F" w:rsidRDefault="00EA1F1F" w:rsidP="00EA1F1F">
      <w:r>
        <w:t>Les hypothèses de calcul retenues par la version 1.0 du logiciel sont les suivantes :</w:t>
      </w:r>
    </w:p>
    <w:p w:rsidR="00EA1F1F" w:rsidRDefault="00EA1F1F" w:rsidP="007311DE">
      <w:pPr>
        <w:pStyle w:val="Paragraphedeliste"/>
        <w:numPr>
          <w:ilvl w:val="0"/>
          <w:numId w:val="11"/>
        </w:numPr>
      </w:pPr>
      <w:r>
        <w:t xml:space="preserve">Le dallage </w:t>
      </w:r>
      <w:r w:rsidR="00E33503">
        <w:t>s’inscrit dans une enveloppe</w:t>
      </w:r>
      <w:r>
        <w:t xml:space="preserve"> rectangulaire ou carré, son épaisseur est constante sur toute sa surface.</w:t>
      </w:r>
    </w:p>
    <w:p w:rsidR="00EA1F1F" w:rsidRDefault="00EA1F1F" w:rsidP="007311DE">
      <w:pPr>
        <w:pStyle w:val="Paragraphedeliste"/>
        <w:numPr>
          <w:ilvl w:val="0"/>
          <w:numId w:val="11"/>
        </w:numPr>
      </w:pPr>
      <w:r>
        <w:t>Les caractéristiques du sol sont identiques sur toute la surface d’appui du dallage.</w:t>
      </w:r>
      <w:r w:rsidR="00E33503">
        <w:t xml:space="preserve"> Par contre, le sol peut être homogène comme hétérogène (comporter plusieurs couches de sols de caractéristiques physiques différentes).</w:t>
      </w:r>
    </w:p>
    <w:p w:rsidR="00EA1F1F" w:rsidRDefault="00EA1F1F" w:rsidP="007311DE">
      <w:pPr>
        <w:pStyle w:val="Paragraphedeliste"/>
        <w:numPr>
          <w:ilvl w:val="0"/>
          <w:numId w:val="11"/>
        </w:numPr>
      </w:pPr>
      <w:r>
        <w:t xml:space="preserve">Pas d’action physique ou chimique particulière dans le dallage. </w:t>
      </w:r>
    </w:p>
    <w:p w:rsidR="00EA1F1F" w:rsidRDefault="00EA1F1F" w:rsidP="007311DE">
      <w:pPr>
        <w:pStyle w:val="Paragraphedeliste"/>
        <w:numPr>
          <w:ilvl w:val="0"/>
          <w:numId w:val="11"/>
        </w:numPr>
      </w:pPr>
      <w:r>
        <w:t>Dallage en zone non sismique</w:t>
      </w:r>
    </w:p>
    <w:p w:rsidR="00EA1F1F" w:rsidRDefault="00EA1F1F" w:rsidP="007311DE">
      <w:pPr>
        <w:pStyle w:val="Paragraphedeliste"/>
        <w:numPr>
          <w:ilvl w:val="0"/>
          <w:numId w:val="11"/>
        </w:numPr>
      </w:pPr>
      <w:r>
        <w:t>Pas de tirants dans le dallage. Cela rejoint l’hypothèse précédente. Pour les bâtiments en charpente métallique de type portique, les tirants en pieds de poteaux seront ancrés ailleurs que dans le dallage.</w:t>
      </w:r>
    </w:p>
    <w:p w:rsidR="00EA1F1F" w:rsidRDefault="00EA1F1F" w:rsidP="007311DE">
      <w:pPr>
        <w:pStyle w:val="Paragraphedeliste"/>
        <w:numPr>
          <w:ilvl w:val="0"/>
          <w:numId w:val="11"/>
        </w:numPr>
      </w:pPr>
      <w:r>
        <w:t>Toutes les charges isolées ou ponctuelles agissent de manières concomitantes sur le dallage mais peuvent avoir des coefficients de pondération différents, comme par exemple le vent et la neige lorsqu’ils agissent ensemble, l’un peut être l’action de base et l’autre l’action d’accompagnement. Si vous voulez avoir des charges isolées agissant indépendamment les unes des autres, il vous faudra créer autant de fichiers que vous avez de relations d’indépendance.</w:t>
      </w:r>
    </w:p>
    <w:p w:rsidR="006214DD" w:rsidRDefault="00EA1F1F" w:rsidP="007311DE">
      <w:pPr>
        <w:pStyle w:val="Paragraphedeliste"/>
        <w:numPr>
          <w:ilvl w:val="0"/>
          <w:numId w:val="11"/>
        </w:numPr>
      </w:pPr>
      <w:r>
        <w:t>Toutes les charges réparties agissent de manières concomitantes sur le dallage mais peuvent avoir des coefficients de pondération différents. Si vous voulez avoir des charges agissant indépendamment les unes des autres, il vous faudra créer autant de fichiers que vous avez de relations d’indépendance.</w:t>
      </w:r>
    </w:p>
    <w:p w:rsidR="00464D79" w:rsidRDefault="00464D79" w:rsidP="007311DE">
      <w:pPr>
        <w:pStyle w:val="Paragraphedeliste"/>
        <w:numPr>
          <w:ilvl w:val="0"/>
          <w:numId w:val="11"/>
        </w:numPr>
      </w:pPr>
      <w:r>
        <w:t>Le règlement de calcul utilisé est le BAEL. Les données renseignées doivent donc être cohérentes avec sa méthodologie.</w:t>
      </w:r>
    </w:p>
    <w:p w:rsidR="008D20E5" w:rsidRDefault="008D20E5" w:rsidP="007311DE">
      <w:pPr>
        <w:pStyle w:val="Paragraphedeliste"/>
        <w:numPr>
          <w:ilvl w:val="0"/>
          <w:numId w:val="11"/>
        </w:numPr>
      </w:pPr>
      <w:r>
        <w:t>La charge mobile modélisée est un chariot élévateur. Ce qui conduit aux simplifications exposées dans le chapitre ci-après.</w:t>
      </w:r>
    </w:p>
    <w:p w:rsidR="00EA1F1F" w:rsidRDefault="00EA1F1F" w:rsidP="00EA1F1F">
      <w:pPr>
        <w:pStyle w:val="Titre2"/>
      </w:pPr>
      <w:bookmarkStart w:id="20" w:name="_Toc397323869"/>
      <w:r>
        <w:t>Méthode de calcul</w:t>
      </w:r>
      <w:bookmarkEnd w:id="20"/>
    </w:p>
    <w:p w:rsidR="00EA1F1F" w:rsidRDefault="00EA1F1F" w:rsidP="00EA1F1F">
      <w:pPr>
        <w:pStyle w:val="Sansinterligne"/>
      </w:pPr>
    </w:p>
    <w:p w:rsidR="00A23B8E" w:rsidRDefault="00EA1F1F" w:rsidP="00EA1F1F">
      <w:r>
        <w:t>La méthode de calcul utilisée est celle présentée à l’annexe C du DTU 13.3 partie 1. Se reporter au DTU pour obtenir toutes précisions.</w:t>
      </w:r>
      <w:r w:rsidR="00215C06">
        <w:t xml:space="preserve"> Toutefois, comme ce DTU est particulièrement mal rédigé (qui a dit comme d’habitude ?), </w:t>
      </w:r>
      <w:r w:rsidR="00A23B8E">
        <w:t>certains éléments sont précisés ci-après</w:t>
      </w:r>
      <w:r w:rsidR="008D1016">
        <w:t xml:space="preserve"> en prenant en compte les informations figurant dans le fascicule de l’Adets</w:t>
      </w:r>
      <w:r w:rsidR="00A23B8E">
        <w:t> </w:t>
      </w:r>
      <w:r w:rsidR="00853EBD">
        <w:t>consacré au dallage</w:t>
      </w:r>
      <w:r w:rsidR="00A23B8E">
        <w:t>:</w:t>
      </w:r>
    </w:p>
    <w:p w:rsidR="00A23B8E" w:rsidRDefault="00A23B8E" w:rsidP="007311DE">
      <w:pPr>
        <w:pStyle w:val="Paragraphedeliste"/>
        <w:numPr>
          <w:ilvl w:val="0"/>
          <w:numId w:val="24"/>
        </w:numPr>
      </w:pPr>
      <w:r>
        <w:t>Pour les angles :</w:t>
      </w:r>
    </w:p>
    <w:p w:rsidR="008D1016" w:rsidRDefault="008D1016" w:rsidP="008D1016">
      <w:pPr>
        <w:pStyle w:val="Paragraphedeliste"/>
      </w:pPr>
      <w:r>
        <w:t xml:space="preserve">Le moment s’applique sur la face supérieure, il conduit à une contrainte de traction pour un dallage non armé et à un dimensionnement d’armature </w:t>
      </w:r>
      <w:r w:rsidR="00667CE4">
        <w:t xml:space="preserve">nappe supérieure </w:t>
      </w:r>
      <w:r>
        <w:t>pour un dallage armé.</w:t>
      </w:r>
    </w:p>
    <w:p w:rsidR="00F55AEA" w:rsidRDefault="00F55AEA" w:rsidP="008D1016">
      <w:pPr>
        <w:pStyle w:val="Paragraphedeliste"/>
      </w:pPr>
      <w:r>
        <w:t>La distance entre la roue et l’angle est prise égale à distance entre le bord et la roue avant ( = xv).</w:t>
      </w:r>
    </w:p>
    <w:p w:rsidR="008D1016" w:rsidRDefault="00A23B8E" w:rsidP="007311DE">
      <w:pPr>
        <w:pStyle w:val="Paragraphedeliste"/>
        <w:numPr>
          <w:ilvl w:val="0"/>
          <w:numId w:val="24"/>
        </w:numPr>
      </w:pPr>
      <w:r>
        <w:t>Pour les bords :</w:t>
      </w:r>
    </w:p>
    <w:p w:rsidR="00A23B8E" w:rsidRDefault="00853EBD" w:rsidP="008D1016">
      <w:pPr>
        <w:pStyle w:val="Paragraphedeliste"/>
      </w:pPr>
      <w:r>
        <w:t xml:space="preserve"> I</w:t>
      </w:r>
      <w:r w:rsidR="008D1016">
        <w:t>l existe 2 moments, le moment de flexion parallèle au joint et le moment orthogonal au joint</w:t>
      </w:r>
    </w:p>
    <w:p w:rsidR="008D1016" w:rsidRDefault="008D1016" w:rsidP="007311DE">
      <w:pPr>
        <w:pStyle w:val="Paragraphedeliste"/>
        <w:numPr>
          <w:ilvl w:val="1"/>
          <w:numId w:val="24"/>
        </w:numPr>
      </w:pPr>
      <w:r>
        <w:t>Moment de flexion parallèle au joint : contrainte de traction en face supérieure du dallage, dimensionnement de la nappe d’acier supérieure, fissures parallèles au joints = aciers perpendiculaires au joint</w:t>
      </w:r>
    </w:p>
    <w:p w:rsidR="00853EBD" w:rsidRDefault="00853EBD" w:rsidP="007311DE">
      <w:pPr>
        <w:pStyle w:val="Paragraphedeliste"/>
        <w:numPr>
          <w:ilvl w:val="1"/>
          <w:numId w:val="24"/>
        </w:numPr>
      </w:pPr>
      <w:r>
        <w:t>Moment de flexion orthogonal au joint : contrainte de traction en face inférieure du dallage, dimensionnement de la nappe d’acier inférieure, fissures orthogonales au joints = aciers parallèles au joint</w:t>
      </w:r>
    </w:p>
    <w:p w:rsidR="00853EBD" w:rsidRDefault="00F55AEA" w:rsidP="00F55AEA">
      <w:pPr>
        <w:pStyle w:val="Paragraphedeliste"/>
        <w:ind w:left="1440" w:hanging="731"/>
      </w:pPr>
      <w:r>
        <w:t xml:space="preserve">Les distances entre le bord et les roues sont prises </w:t>
      </w:r>
      <w:r w:rsidR="00472014">
        <w:t>égales</w:t>
      </w:r>
      <w:r>
        <w:t xml:space="preserve"> à xv et xr (voir </w:t>
      </w:r>
      <w:r w:rsidR="00472014">
        <w:fldChar w:fldCharType="begin"/>
      </w:r>
      <w:r w:rsidR="00472014">
        <w:instrText xml:space="preserve"> REF _Ref397444247 \h </w:instrText>
      </w:r>
      <w:r w:rsidR="00472014">
        <w:fldChar w:fldCharType="separate"/>
      </w:r>
      <w:r w:rsidR="00C73188">
        <w:t>Formulaire Charge</w:t>
      </w:r>
      <w:r w:rsidR="00472014">
        <w:fldChar w:fldCharType="end"/>
      </w:r>
      <w:r>
        <w:t>).</w:t>
      </w:r>
    </w:p>
    <w:p w:rsidR="00B83C9C" w:rsidRDefault="00B83C9C" w:rsidP="00EA1F1F">
      <w:r>
        <w:t>Cette méthode de calcul s’applique à tous les types de dallage : dallage indu</w:t>
      </w:r>
      <w:r w:rsidR="00B366B1">
        <w:t xml:space="preserve">striel relevant de la partie 1 et </w:t>
      </w:r>
      <w:r>
        <w:t>dallage de surface commerciale relevant de la partie 2</w:t>
      </w:r>
      <w:r w:rsidR="00B366B1">
        <w:t>. Pour un</w:t>
      </w:r>
      <w:r>
        <w:t xml:space="preserve"> dallage d’hab</w:t>
      </w:r>
      <w:r w:rsidR="00B366B1">
        <w:t xml:space="preserve">itation relevant de la partie 3, aucun </w:t>
      </w:r>
      <w:r w:rsidR="00B366B1">
        <w:lastRenderedPageBreak/>
        <w:t>calcul n’est</w:t>
      </w:r>
      <w:r w:rsidR="00853EBD">
        <w:t xml:space="preserve"> à effectuer car ce dernier est dimensionné</w:t>
      </w:r>
      <w:r w:rsidR="00B366B1">
        <w:t xml:space="preserve"> uniquement par des règles de mise en œuvre : la hauteur du dallage et les armatures le composant sont fixés.</w:t>
      </w:r>
    </w:p>
    <w:p w:rsidR="00B366B1" w:rsidRDefault="00B366B1" w:rsidP="00EA1F1F">
      <w:r>
        <w:t>La bordure extérieure du dallage est considérée comme non conjuguée. C’est la raison pour laquelle figure dans la note de calcul, les déformations et sollicitations pour les angles et bordures non conjuguées.</w:t>
      </w:r>
    </w:p>
    <w:p w:rsidR="00EA1F1F" w:rsidRDefault="00B366B1" w:rsidP="00EA1F1F">
      <w:r>
        <w:t>L</w:t>
      </w:r>
      <w:r w:rsidR="00EA1F1F">
        <w:t>e calcul de la charge équivalente en bordure de dalle a été simplifié. La valeur calculée par le progr</w:t>
      </w:r>
      <w:r w:rsidR="00414421">
        <w:t>amme est une valeur enveloppe pour</w:t>
      </w:r>
      <w:r w:rsidR="00EA1F1F">
        <w:t xml:space="preserve"> raison d</w:t>
      </w:r>
      <w:r w:rsidR="00414421">
        <w:t>e</w:t>
      </w:r>
      <w:r w:rsidR="00EA1F1F">
        <w:t xml:space="preserve"> simplification de codage. Vous pouvez donc être amené à constater quelques différences à ce niveau par rapport à un calcul manuel.</w:t>
      </w:r>
    </w:p>
    <w:p w:rsidR="00B67E72" w:rsidRDefault="00B67E72" w:rsidP="00EA1F1F">
      <w:r>
        <w:t xml:space="preserve">Toujours pour le calcul des charges équivalentes en bordure, les charges réparties </w:t>
      </w:r>
      <w:r w:rsidRPr="00296D1B">
        <w:rPr>
          <w:u w:val="single"/>
        </w:rPr>
        <w:t>partielles</w:t>
      </w:r>
      <w:r>
        <w:t xml:space="preserve"> ne sont pas prises en compte dans le calcul de la charge équivalente si le centre du carré de côté Deq/8 ne se trouve pas dans l’aire d’influence de largeur Lsb.</w:t>
      </w:r>
      <w:r w:rsidR="00296D1B">
        <w:t xml:space="preserve"> Ce principe ne s’applique pas aux charges réparties </w:t>
      </w:r>
      <w:r w:rsidR="00296D1B" w:rsidRPr="00296D1B">
        <w:rPr>
          <w:u w:val="single"/>
        </w:rPr>
        <w:t>linéaires.</w:t>
      </w:r>
    </w:p>
    <w:p w:rsidR="00414421" w:rsidRDefault="00160865" w:rsidP="00EA1F1F">
      <w:r>
        <w:t>Le coefficient de propagation</w:t>
      </w:r>
      <w:r w:rsidR="00853A65">
        <w:t xml:space="preserve"> pour le cas de support multicouches est calculé suivant l’équation figurant au C.3.1.2.2.</w:t>
      </w:r>
    </w:p>
    <w:p w:rsidR="00853A65" w:rsidRDefault="00853A65" w:rsidP="00EA1F1F">
      <w:r>
        <w:t>Conformément à l’article C.3.1.4, la charge répartie est assimilée à un ensemble de charges ponctuelles élémentaires espacées au maximum de Deq/8 dans les deux directions X et Y.</w:t>
      </w:r>
    </w:p>
    <w:p w:rsidR="00853A65" w:rsidRDefault="00853A65" w:rsidP="00EA1F1F">
      <w:r>
        <w:t>Si l’aire de répartition</w:t>
      </w:r>
      <w:r w:rsidR="00B67E72">
        <w:t xml:space="preserve"> est inférieure à un carré de cô</w:t>
      </w:r>
      <w:r>
        <w:t>té Deq/8, la charge répartie sera ramené à une seule charge ponctuelle de même intensité.</w:t>
      </w:r>
    </w:p>
    <w:p w:rsidR="00AD55AA" w:rsidRDefault="00AD55AA" w:rsidP="00EA1F1F">
      <w:r>
        <w:t>Pour le calcul du tassement sous charge linéaire, cette dernière est assimilée à une succession de charges ponctuelles d’intensité égale à l’intensité linéaire multipliée par Deq/8 (application du 1</w:t>
      </w:r>
      <w:r w:rsidRPr="00AD55AA">
        <w:rPr>
          <w:vertAlign w:val="superscript"/>
        </w:rPr>
        <w:t>ier</w:t>
      </w:r>
      <w:r>
        <w:t xml:space="preserve"> alinéa de l’article C.3.1.5).</w:t>
      </w:r>
    </w:p>
    <w:p w:rsidR="008D20E5" w:rsidRDefault="008D20E5" w:rsidP="00EA1F1F">
      <w:r>
        <w:t>Pour le calcul avec la charge mobile, les simplifications suivantes ont été adoptées :</w:t>
      </w:r>
    </w:p>
    <w:p w:rsidR="008D20E5" w:rsidRDefault="008D20E5" w:rsidP="007311DE">
      <w:pPr>
        <w:pStyle w:val="Paragraphedeliste"/>
        <w:numPr>
          <w:ilvl w:val="0"/>
          <w:numId w:val="23"/>
        </w:numPr>
      </w:pPr>
      <w:r>
        <w:t>La distance entre essieux est plus grande que la distance entre roue</w:t>
      </w:r>
    </w:p>
    <w:p w:rsidR="008C10F4" w:rsidRDefault="008C10F4" w:rsidP="007311DE">
      <w:pPr>
        <w:pStyle w:val="Paragraphedeliste"/>
        <w:numPr>
          <w:ilvl w:val="0"/>
          <w:numId w:val="23"/>
        </w:numPr>
      </w:pPr>
      <w:r>
        <w:t>La distance entre roue avant est égale ou plus petite que la distance entre roue arrière (pour les chariots élévateurs à 4 roues).</w:t>
      </w:r>
    </w:p>
    <w:p w:rsidR="008D20E5" w:rsidRDefault="008D20E5" w:rsidP="007311DE">
      <w:pPr>
        <w:pStyle w:val="Paragraphedeliste"/>
        <w:numPr>
          <w:ilvl w:val="0"/>
          <w:numId w:val="23"/>
        </w:numPr>
      </w:pPr>
      <w:r>
        <w:t>L’essieu avant est plus chargé que l’essieu arrière.</w:t>
      </w:r>
    </w:p>
    <w:p w:rsidR="008D20E5" w:rsidRDefault="008D20E5" w:rsidP="007311DE">
      <w:pPr>
        <w:pStyle w:val="Paragraphedeliste"/>
        <w:numPr>
          <w:ilvl w:val="0"/>
          <w:numId w:val="23"/>
        </w:numPr>
      </w:pPr>
      <w:r>
        <w:t>La répartition entre roue sur le même essieu est égale.</w:t>
      </w:r>
    </w:p>
    <w:p w:rsidR="008D20E5" w:rsidRDefault="008D20E5" w:rsidP="007311DE">
      <w:pPr>
        <w:pStyle w:val="Paragraphedeliste"/>
        <w:numPr>
          <w:ilvl w:val="0"/>
          <w:numId w:val="23"/>
        </w:numPr>
      </w:pPr>
      <w:r>
        <w:t>Le calcul en angle et en bordure est fait prioritairement avec l’essieu avant.</w:t>
      </w:r>
    </w:p>
    <w:p w:rsidR="008D20E5" w:rsidRDefault="008D20E5" w:rsidP="007311DE">
      <w:pPr>
        <w:pStyle w:val="Paragraphedeliste"/>
        <w:numPr>
          <w:ilvl w:val="0"/>
          <w:numId w:val="23"/>
        </w:numPr>
      </w:pPr>
      <w:r>
        <w:t xml:space="preserve">Les pneus pouvant être de dimensions variables, la distance entre le premier pneu et l’angle est prise égale à 10cm. </w:t>
      </w:r>
    </w:p>
    <w:p w:rsidR="002168C0" w:rsidRDefault="002168C0" w:rsidP="007311DE">
      <w:pPr>
        <w:pStyle w:val="Paragraphedeliste"/>
        <w:numPr>
          <w:ilvl w:val="0"/>
          <w:numId w:val="23"/>
        </w:numPr>
      </w:pPr>
      <w:r>
        <w:t>Le coefficient de combinaisons à l’ELU est pris égal à 1,5 et celui à l’ELS est égal à 1.</w:t>
      </w:r>
    </w:p>
    <w:p w:rsidR="002168C0" w:rsidRDefault="002168C0" w:rsidP="007311DE">
      <w:pPr>
        <w:pStyle w:val="Paragraphedeliste"/>
        <w:numPr>
          <w:ilvl w:val="0"/>
          <w:numId w:val="23"/>
        </w:numPr>
      </w:pPr>
      <w:r>
        <w:t>Les moments et efforts dus aux charges mobiles ne sont pas cumulés avec les autres charges. Ils sont indiqués de manière indépendante.</w:t>
      </w:r>
    </w:p>
    <w:p w:rsidR="003F7553" w:rsidRDefault="003F7553" w:rsidP="003F7553">
      <w:r>
        <w:t>Les calculs du tassement et des sollicitations avec la charge mobile tiennent compte des hypothèses évoquées ci-dessus.</w:t>
      </w:r>
    </w:p>
    <w:p w:rsidR="00302F67" w:rsidRDefault="00302F67" w:rsidP="003F7553">
      <w:r>
        <w:t>Quel que soit le type de dallage (type 1 ou type 2), le calcul est toujours fait suivant l’annexe C du DTU 13.3 partie1. Les simplifications, proposées par la partie 2 afin d’alléger le processus de calcul, peuvent s’avérer inutilement majorantes. Aussi, le logiciel n’utilise jamais ces simplifications.</w:t>
      </w:r>
    </w:p>
    <w:p w:rsidR="00F83B81" w:rsidRDefault="00F83B81" w:rsidP="00F83B81">
      <w:pPr>
        <w:pStyle w:val="Titre1"/>
      </w:pPr>
      <w:bookmarkStart w:id="21" w:name="_Toc397323870"/>
      <w:r>
        <w:t>Formulaires</w:t>
      </w:r>
      <w:r w:rsidR="0050706D">
        <w:t xml:space="preserve"> et écrans</w:t>
      </w:r>
      <w:bookmarkEnd w:id="21"/>
    </w:p>
    <w:p w:rsidR="00F83B81" w:rsidRPr="00F83B81" w:rsidRDefault="00F83B81" w:rsidP="00F83B81">
      <w:pPr>
        <w:pStyle w:val="Sansinterligne"/>
      </w:pPr>
    </w:p>
    <w:p w:rsidR="0050706D" w:rsidRDefault="00352E73" w:rsidP="00F83B81">
      <w:r>
        <w:t>Suivant le</w:t>
      </w:r>
      <w:r w:rsidR="0050706D">
        <w:t>s</w:t>
      </w:r>
      <w:r>
        <w:t xml:space="preserve"> paradigme</w:t>
      </w:r>
      <w:r w:rsidR="0050706D">
        <w:t>s</w:t>
      </w:r>
      <w:r>
        <w:t xml:space="preserve"> actuel</w:t>
      </w:r>
      <w:r w:rsidR="0050706D">
        <w:t>s de programmation</w:t>
      </w:r>
      <w:r>
        <w:t>, le logiciel se compose d’un moteur de calcul et de formulaires</w:t>
      </w:r>
      <w:r w:rsidR="0050706D">
        <w:t xml:space="preserve"> et d’écran</w:t>
      </w:r>
      <w:r>
        <w:t>.</w:t>
      </w:r>
    </w:p>
    <w:p w:rsidR="0050706D" w:rsidRDefault="0050706D" w:rsidP="00F83B81">
      <w:r>
        <w:t>Le</w:t>
      </w:r>
      <w:r w:rsidR="00302F67">
        <w:t>s caractéristiques du</w:t>
      </w:r>
      <w:r>
        <w:t xml:space="preserve"> moteur de calcul </w:t>
      </w:r>
      <w:r w:rsidR="00302F67">
        <w:t>sont indiquées au chapitre 3 ci-avant.</w:t>
      </w:r>
    </w:p>
    <w:p w:rsidR="0050706D" w:rsidRDefault="0050706D" w:rsidP="00F83B81">
      <w:r>
        <w:lastRenderedPageBreak/>
        <w:t>Le formulaire est un document que l’on renseigne. Un écran est un document que l’on ne renseigne pas. Il sert uniquement à donner à l’utilisateur des renseignements, des résultats ou à l’orienter entre différents choix.</w:t>
      </w:r>
    </w:p>
    <w:p w:rsidR="00F83B81" w:rsidRDefault="0050706D" w:rsidP="00F83B81">
      <w:r>
        <w:t>Le logiciel se présente</w:t>
      </w:r>
      <w:r w:rsidR="00352E73">
        <w:t xml:space="preserve"> de la manière suivante :</w:t>
      </w:r>
    </w:p>
    <w:p w:rsidR="00F83B81" w:rsidRDefault="00F83B81" w:rsidP="007311DE">
      <w:pPr>
        <w:pStyle w:val="Paragraphedeliste"/>
        <w:numPr>
          <w:ilvl w:val="0"/>
          <w:numId w:val="12"/>
        </w:numPr>
      </w:pPr>
      <w:r>
        <w:t>un écran principal qui s’affiche lors du démarrage du logiciel et qui reste affiché en permanence pendant toute la durée d’utilisation du logiciel. Par le biais de son menu, il permet de naviguer d’une feuille à l’autre et de lancer le calcul.</w:t>
      </w:r>
    </w:p>
    <w:p w:rsidR="00F83B81" w:rsidRDefault="003D6C0D" w:rsidP="007311DE">
      <w:pPr>
        <w:pStyle w:val="Paragraphedeliste"/>
        <w:numPr>
          <w:ilvl w:val="0"/>
          <w:numId w:val="12"/>
        </w:numPr>
      </w:pPr>
      <w:r>
        <w:t>les formulaires</w:t>
      </w:r>
      <w:r w:rsidR="00F83B81">
        <w:t xml:space="preserve"> d’entrée de données </w:t>
      </w:r>
    </w:p>
    <w:p w:rsidR="00F83B81" w:rsidRDefault="0050706D" w:rsidP="007311DE">
      <w:pPr>
        <w:pStyle w:val="Paragraphedeliste"/>
        <w:numPr>
          <w:ilvl w:val="0"/>
          <w:numId w:val="12"/>
        </w:numPr>
      </w:pPr>
      <w:r>
        <w:t>les écrans</w:t>
      </w:r>
      <w:r w:rsidR="00F83B81">
        <w:t xml:space="preserve"> de sortie de résultats.</w:t>
      </w:r>
    </w:p>
    <w:p w:rsidR="00F83B81" w:rsidRDefault="00F83B81" w:rsidP="00F83B81">
      <w:r>
        <w:t>Les écrans d’entrées de données sont :</w:t>
      </w:r>
    </w:p>
    <w:p w:rsidR="00F83B81" w:rsidRDefault="00F83B81" w:rsidP="007311DE">
      <w:pPr>
        <w:pStyle w:val="Paragraphedeliste"/>
        <w:numPr>
          <w:ilvl w:val="0"/>
          <w:numId w:val="13"/>
        </w:numPr>
      </w:pPr>
      <w:r>
        <w:t xml:space="preserve">le </w:t>
      </w:r>
      <w:r w:rsidR="00AB0EAF">
        <w:t>formulaire</w:t>
      </w:r>
      <w:r>
        <w:t xml:space="preserve">  « Béton»</w:t>
      </w:r>
    </w:p>
    <w:p w:rsidR="00F83B81" w:rsidRDefault="00AB0EAF" w:rsidP="007311DE">
      <w:pPr>
        <w:pStyle w:val="Paragraphedeliste"/>
        <w:numPr>
          <w:ilvl w:val="0"/>
          <w:numId w:val="13"/>
        </w:numPr>
      </w:pPr>
      <w:r w:rsidRPr="00AB0EAF">
        <w:t xml:space="preserve">le formulaire  </w:t>
      </w:r>
      <w:r w:rsidR="00F83B81">
        <w:t>« Acier »</w:t>
      </w:r>
    </w:p>
    <w:p w:rsidR="00F83B81" w:rsidRDefault="00AB0EAF" w:rsidP="007311DE">
      <w:pPr>
        <w:pStyle w:val="Paragraphedeliste"/>
        <w:numPr>
          <w:ilvl w:val="0"/>
          <w:numId w:val="13"/>
        </w:numPr>
      </w:pPr>
      <w:r w:rsidRPr="00AB0EAF">
        <w:t xml:space="preserve">le formulaire  </w:t>
      </w:r>
      <w:r w:rsidR="00F83B81">
        <w:t>« Sols »</w:t>
      </w:r>
    </w:p>
    <w:p w:rsidR="00F83B81" w:rsidRDefault="00AB0EAF" w:rsidP="007311DE">
      <w:pPr>
        <w:pStyle w:val="Paragraphedeliste"/>
        <w:numPr>
          <w:ilvl w:val="0"/>
          <w:numId w:val="13"/>
        </w:numPr>
      </w:pPr>
      <w:r w:rsidRPr="00AB0EAF">
        <w:t xml:space="preserve">le formulaire  </w:t>
      </w:r>
      <w:r w:rsidR="00F83B81">
        <w:t>« Charges appliquées »</w:t>
      </w:r>
    </w:p>
    <w:p w:rsidR="00F83B81" w:rsidRDefault="00AB0EAF" w:rsidP="007311DE">
      <w:pPr>
        <w:pStyle w:val="Paragraphedeliste"/>
        <w:numPr>
          <w:ilvl w:val="0"/>
          <w:numId w:val="13"/>
        </w:numPr>
      </w:pPr>
      <w:r w:rsidRPr="00AB0EAF">
        <w:t xml:space="preserve">le formulaire  </w:t>
      </w:r>
      <w:r w:rsidR="00F83B81">
        <w:t>« Géométrie du dallage »</w:t>
      </w:r>
    </w:p>
    <w:p w:rsidR="003D6C0D" w:rsidRDefault="003D6C0D" w:rsidP="007311DE">
      <w:pPr>
        <w:pStyle w:val="Paragraphedeliste"/>
        <w:numPr>
          <w:ilvl w:val="0"/>
          <w:numId w:val="13"/>
        </w:numPr>
      </w:pPr>
      <w:r>
        <w:t>Le formulaire « Exploitation »</w:t>
      </w:r>
    </w:p>
    <w:p w:rsidR="00352E73" w:rsidRDefault="00352E73" w:rsidP="00F83B81">
      <w:r>
        <w:t>Le formulaire « Charge » n’est accessible qu’une fois celui « Géométrie »  renseignée.</w:t>
      </w:r>
    </w:p>
    <w:p w:rsidR="00F83B81" w:rsidRDefault="00352E73" w:rsidP="00F83B81">
      <w:r>
        <w:t>Le formulaire de configuration est un cas particulier dans le sens qu’il s’applique, quel que soit l</w:t>
      </w:r>
      <w:r w:rsidR="0050706D">
        <w:t>’affaire.</w:t>
      </w:r>
    </w:p>
    <w:p w:rsidR="00F83B81" w:rsidRDefault="00F83B81" w:rsidP="00F83B81">
      <w:r>
        <w:t>Les résultats du calcul du dallage sont accessible</w:t>
      </w:r>
      <w:r w:rsidR="00AB0EAF">
        <w:t>s</w:t>
      </w:r>
      <w:r>
        <w:t xml:space="preserve"> depuis le menu « Résultats » et sont présentés sous deux </w:t>
      </w:r>
      <w:r w:rsidR="00352E73">
        <w:t>f</w:t>
      </w:r>
      <w:r>
        <w:t>ormes :</w:t>
      </w:r>
    </w:p>
    <w:p w:rsidR="00AB0EAF" w:rsidRDefault="00F83B81" w:rsidP="007311DE">
      <w:pPr>
        <w:pStyle w:val="Paragraphedeliste"/>
        <w:numPr>
          <w:ilvl w:val="0"/>
          <w:numId w:val="14"/>
        </w:numPr>
      </w:pPr>
      <w:r>
        <w:t xml:space="preserve">affichage de la note de calcul </w:t>
      </w:r>
      <w:r w:rsidR="00352E73">
        <w:t xml:space="preserve">dans l’éditeur interne du logiciel. Cette note de calcul est sauvegardé </w:t>
      </w:r>
      <w:r>
        <w:t xml:space="preserve">au format rtf exploitable depuis un logiciel de traitement </w:t>
      </w:r>
      <w:r w:rsidR="003D6C0D">
        <w:t>de texte comme Word, OpenOffice, etc. …</w:t>
      </w:r>
      <w:r w:rsidR="00352E73">
        <w:t xml:space="preserve"> Elle se trouve dans le répertoire par défaut que vous avez renseigné dans le formulaire configuration.</w:t>
      </w:r>
    </w:p>
    <w:p w:rsidR="00F83B81" w:rsidRDefault="00F83B81" w:rsidP="007311DE">
      <w:pPr>
        <w:pStyle w:val="Paragraphedeliste"/>
        <w:numPr>
          <w:ilvl w:val="0"/>
          <w:numId w:val="14"/>
        </w:numPr>
      </w:pPr>
      <w:r>
        <w:t>affichage d’un écran présentant les tassements et soulèvements subis par le dallage</w:t>
      </w:r>
    </w:p>
    <w:p w:rsidR="00F83B81" w:rsidRDefault="00F83B81" w:rsidP="007311DE">
      <w:pPr>
        <w:pStyle w:val="Paragraphedeliste"/>
        <w:numPr>
          <w:ilvl w:val="0"/>
          <w:numId w:val="14"/>
        </w:numPr>
      </w:pPr>
      <w:r>
        <w:t>affichage d’un écran présentant les contraintes subis par le dallage. C</w:t>
      </w:r>
      <w:r w:rsidR="00AB0EAF">
        <w:t>et écran n’est affiché que si le</w:t>
      </w:r>
      <w:r>
        <w:t xml:space="preserve"> dallage est en béton non armé. Pour un dallage en béton armé, cela n’a pas de sens.</w:t>
      </w:r>
    </w:p>
    <w:p w:rsidR="00F83B81" w:rsidRDefault="00F83B81" w:rsidP="00F83B81">
      <w:r>
        <w:t>Pour faciliter la saisie, le logiciel démarre avec des valeurs pré-établies. Ces dernières peuvent être conservées si le projet ne présente pas de caractéristiques différentes sinon, il suffit de les effacer et de les remplacer par ses propres valeurs.</w:t>
      </w:r>
    </w:p>
    <w:p w:rsidR="001A133F" w:rsidRPr="00F83B81" w:rsidRDefault="001A133F" w:rsidP="00F83B81"/>
    <w:p w:rsidR="00F83B81" w:rsidRDefault="00F83B81" w:rsidP="00F83B81">
      <w:pPr>
        <w:pStyle w:val="Titre2"/>
      </w:pPr>
      <w:bookmarkStart w:id="22" w:name="_Toc397323871"/>
      <w:r>
        <w:t>Ecran général</w:t>
      </w:r>
      <w:bookmarkEnd w:id="22"/>
    </w:p>
    <w:p w:rsidR="00F83B81" w:rsidRPr="00F83B81" w:rsidRDefault="00F83B81" w:rsidP="00F83B81">
      <w:pPr>
        <w:pStyle w:val="Sansinterligne"/>
      </w:pPr>
    </w:p>
    <w:p w:rsidR="00A35D81" w:rsidRDefault="006214DD" w:rsidP="00A35D81">
      <w:r>
        <w:t>Au l</w:t>
      </w:r>
      <w:r w:rsidR="005E3580">
        <w:t xml:space="preserve">ancement du logiciel, apparaît </w:t>
      </w:r>
      <w:r w:rsidR="00A35D81">
        <w:t>l’écran principal</w:t>
      </w:r>
      <w:r w:rsidR="005E3580">
        <w:t xml:space="preserve"> </w:t>
      </w:r>
      <w:r w:rsidR="00A35D81">
        <w:t>à partir duquel le logiciel établit le dimensionnement du dallage.</w:t>
      </w:r>
    </w:p>
    <w:p w:rsidR="00A35D81" w:rsidRDefault="00A35D81" w:rsidP="00A35D81">
      <w:r>
        <w:t xml:space="preserve">Cet écran reste en permanence affiché tant que le logiciel est fonctionnel. </w:t>
      </w:r>
    </w:p>
    <w:p w:rsidR="006214DD" w:rsidRDefault="006214DD" w:rsidP="006214DD">
      <w:r>
        <w:t>Cette page se présente de la manière suivante :</w:t>
      </w:r>
    </w:p>
    <w:p w:rsidR="00F83B81" w:rsidRDefault="00430590" w:rsidP="00F83B81">
      <w:pPr>
        <w:keepNext/>
        <w:jc w:val="center"/>
      </w:pPr>
      <w:r>
        <w:rPr>
          <w:noProof/>
        </w:rPr>
        <w:lastRenderedPageBreak/>
        <w:drawing>
          <wp:inline distT="0" distB="0" distL="0" distR="0" wp14:anchorId="6348E58A" wp14:editId="7E9AD31E">
            <wp:extent cx="5088447" cy="3133725"/>
            <wp:effectExtent l="0" t="0" r="0"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ulaire_Ecran_general_vierge.png"/>
                    <pic:cNvPicPr/>
                  </pic:nvPicPr>
                  <pic:blipFill>
                    <a:blip r:embed="rId15">
                      <a:extLst>
                        <a:ext uri="{28A0092B-C50C-407E-A947-70E740481C1C}">
                          <a14:useLocalDpi xmlns:a14="http://schemas.microsoft.com/office/drawing/2010/main" val="0"/>
                        </a:ext>
                      </a:extLst>
                    </a:blip>
                    <a:stretch>
                      <a:fillRect/>
                    </a:stretch>
                  </pic:blipFill>
                  <pic:spPr>
                    <a:xfrm>
                      <a:off x="0" y="0"/>
                      <a:ext cx="5094830" cy="3137656"/>
                    </a:xfrm>
                    <a:prstGeom prst="rect">
                      <a:avLst/>
                    </a:prstGeom>
                  </pic:spPr>
                </pic:pic>
              </a:graphicData>
            </a:graphic>
          </wp:inline>
        </w:drawing>
      </w:r>
    </w:p>
    <w:p w:rsidR="006214DD" w:rsidRDefault="00F83B81" w:rsidP="00F83B81">
      <w:pPr>
        <w:pStyle w:val="Lgende"/>
        <w:jc w:val="center"/>
      </w:pPr>
      <w:bookmarkStart w:id="23" w:name="_Ref397426873"/>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rsidR="00986493">
        <w:noBreakHyphen/>
      </w:r>
      <w:r w:rsidR="00AD7DD3">
        <w:fldChar w:fldCharType="begin"/>
      </w:r>
      <w:r w:rsidR="00AD7DD3">
        <w:instrText xml:space="preserve"> SEQ Figure \* ARABIC \s 1 </w:instrText>
      </w:r>
      <w:r w:rsidR="00AD7DD3">
        <w:fldChar w:fldCharType="separate"/>
      </w:r>
      <w:r w:rsidR="00C73188">
        <w:rPr>
          <w:noProof/>
        </w:rPr>
        <w:t>1</w:t>
      </w:r>
      <w:r w:rsidR="00AD7DD3">
        <w:rPr>
          <w:noProof/>
        </w:rPr>
        <w:fldChar w:fldCharType="end"/>
      </w:r>
      <w:r>
        <w:t xml:space="preserve"> - Ecran général</w:t>
      </w:r>
      <w:bookmarkEnd w:id="23"/>
    </w:p>
    <w:p w:rsidR="005935B3" w:rsidRPr="005935B3" w:rsidRDefault="005935B3" w:rsidP="005935B3">
      <w:bookmarkStart w:id="24" w:name="_Toc367001679"/>
      <w:r w:rsidRPr="005935B3">
        <w:t>L’écran général est composé d’un menu permettant la navigation dans le logiciel.</w:t>
      </w:r>
    </w:p>
    <w:p w:rsidR="005935B3" w:rsidRDefault="005935B3" w:rsidP="005935B3">
      <w:r>
        <w:t>Ce menu est composé de</w:t>
      </w:r>
      <w:r w:rsidRPr="005935B3">
        <w:t xml:space="preserve"> différents items </w:t>
      </w:r>
      <w:r>
        <w:t>permettant d’accéder aux formulaires de renseignement, de lancer le calcul et enfin de faire afficher les résultats du calcul.</w:t>
      </w:r>
    </w:p>
    <w:p w:rsidR="002B4F9D" w:rsidRDefault="005935B3" w:rsidP="007311DE">
      <w:pPr>
        <w:pStyle w:val="Paragraphedeliste"/>
        <w:numPr>
          <w:ilvl w:val="0"/>
          <w:numId w:val="18"/>
        </w:numPr>
      </w:pPr>
      <w:r w:rsidRPr="002B4F9D">
        <w:rPr>
          <w:b/>
          <w:u w:val="single"/>
        </w:rPr>
        <w:t>Menu Fichier</w:t>
      </w:r>
      <w:r w:rsidRPr="005935B3">
        <w:t xml:space="preserve"> : fait apparaître le sous-menu suivan</w:t>
      </w:r>
      <w:r>
        <w:t>t</w:t>
      </w:r>
      <w:r w:rsidR="00E6508A">
        <w:t> :</w:t>
      </w:r>
    </w:p>
    <w:p w:rsidR="002B4F9D" w:rsidRDefault="005935B3" w:rsidP="007311DE">
      <w:pPr>
        <w:pStyle w:val="Paragraphedeliste"/>
        <w:numPr>
          <w:ilvl w:val="1"/>
          <w:numId w:val="18"/>
        </w:numPr>
      </w:pPr>
      <w:r>
        <w:t>N</w:t>
      </w:r>
      <w:r w:rsidRPr="005935B3">
        <w:t>ouveau</w:t>
      </w:r>
      <w:r>
        <w:t> : efface  les données existantes et lance un nouveau calcul</w:t>
      </w:r>
    </w:p>
    <w:p w:rsidR="002B4F9D" w:rsidRDefault="00E6508A" w:rsidP="007311DE">
      <w:pPr>
        <w:pStyle w:val="Paragraphedeliste"/>
        <w:numPr>
          <w:ilvl w:val="1"/>
          <w:numId w:val="18"/>
        </w:numPr>
      </w:pPr>
      <w:r>
        <w:t>Ouvrir dans un fichier existant</w:t>
      </w:r>
      <w:r w:rsidR="005935B3">
        <w:t xml:space="preserve"> : </w:t>
      </w:r>
      <w:r>
        <w:t>affiche un fichier de données préalablement enregistrées</w:t>
      </w:r>
    </w:p>
    <w:p w:rsidR="005935B3" w:rsidRDefault="005935B3" w:rsidP="007311DE">
      <w:pPr>
        <w:pStyle w:val="Paragraphedeliste"/>
        <w:numPr>
          <w:ilvl w:val="1"/>
          <w:numId w:val="18"/>
        </w:numPr>
      </w:pPr>
      <w:r w:rsidRPr="005935B3">
        <w:t>Sauvegarder sous</w:t>
      </w:r>
      <w:r>
        <w:t> :</w:t>
      </w:r>
      <w:r w:rsidR="00E6508A" w:rsidRPr="00E6508A">
        <w:t xml:space="preserve"> </w:t>
      </w:r>
      <w:r w:rsidR="00E6508A">
        <w:t>sauvegarde dans un fichier dont vous spécifiez le nom, les données renseignées, évite de retaper des données si seulement quelques une changent…</w:t>
      </w:r>
    </w:p>
    <w:p w:rsidR="002B4F9D" w:rsidRDefault="005935B3" w:rsidP="007311DE">
      <w:pPr>
        <w:pStyle w:val="Paragraphedeliste"/>
        <w:numPr>
          <w:ilvl w:val="1"/>
          <w:numId w:val="18"/>
        </w:numPr>
      </w:pPr>
      <w:r w:rsidRPr="005935B3">
        <w:t>Quitter : pour quitter le logiciel</w:t>
      </w:r>
    </w:p>
    <w:p w:rsidR="005935B3" w:rsidRPr="005935B3" w:rsidRDefault="005935B3" w:rsidP="007311DE">
      <w:pPr>
        <w:pStyle w:val="Paragraphedeliste"/>
        <w:numPr>
          <w:ilvl w:val="0"/>
          <w:numId w:val="18"/>
        </w:numPr>
      </w:pPr>
      <w:r w:rsidRPr="002B4F9D">
        <w:rPr>
          <w:b/>
          <w:u w:val="single"/>
        </w:rPr>
        <w:t>menu Béton</w:t>
      </w:r>
      <w:r w:rsidRPr="005935B3">
        <w:t xml:space="preserve"> : Affichage de la feuille « Béton »</w:t>
      </w:r>
      <w:r w:rsidR="00E6508A">
        <w:t xml:space="preserve"> - voir</w:t>
      </w:r>
      <w:r w:rsidR="00837F3D">
        <w:t xml:space="preserve"> chapitre </w:t>
      </w:r>
      <w:r w:rsidR="00837F3D">
        <w:fldChar w:fldCharType="begin"/>
      </w:r>
      <w:r w:rsidR="00837F3D">
        <w:instrText xml:space="preserve"> REF _Ref391113600 \w \h </w:instrText>
      </w:r>
      <w:r w:rsidR="00837F3D">
        <w:fldChar w:fldCharType="separate"/>
      </w:r>
      <w:r w:rsidR="00C73188">
        <w:t>4.3</w:t>
      </w:r>
      <w:r w:rsidR="00837F3D">
        <w:fldChar w:fldCharType="end"/>
      </w:r>
      <w:r w:rsidR="00E6508A">
        <w:t xml:space="preserve"> </w:t>
      </w:r>
      <w:r w:rsidR="00E6508A">
        <w:fldChar w:fldCharType="begin"/>
      </w:r>
      <w:r w:rsidR="00E6508A">
        <w:instrText xml:space="preserve"> REF _Ref391111577 \h </w:instrText>
      </w:r>
      <w:r w:rsidR="00E6508A">
        <w:fldChar w:fldCharType="separate"/>
      </w:r>
      <w:r w:rsidR="00C73188">
        <w:t>Formulaire Béton</w:t>
      </w:r>
      <w:r w:rsidR="00E6508A">
        <w:fldChar w:fldCharType="end"/>
      </w:r>
    </w:p>
    <w:p w:rsidR="005935B3" w:rsidRDefault="005935B3" w:rsidP="007311DE">
      <w:pPr>
        <w:pStyle w:val="Paragraphedeliste"/>
        <w:numPr>
          <w:ilvl w:val="0"/>
          <w:numId w:val="18"/>
        </w:numPr>
      </w:pPr>
      <w:r w:rsidRPr="002B4F9D">
        <w:rPr>
          <w:b/>
          <w:u w:val="single"/>
        </w:rPr>
        <w:t>menu Acier</w:t>
      </w:r>
      <w:r w:rsidRPr="005935B3">
        <w:t xml:space="preserve"> : Affichage de la feuille « Acier »</w:t>
      </w:r>
      <w:r w:rsidR="0000726D">
        <w:t xml:space="preserve"> - voir</w:t>
      </w:r>
      <w:r w:rsidR="00837F3D">
        <w:t xml:space="preserve"> chapitre </w:t>
      </w:r>
      <w:r w:rsidR="0000726D">
        <w:fldChar w:fldCharType="begin"/>
      </w:r>
      <w:r w:rsidR="0000726D">
        <w:instrText xml:space="preserve"> REF _Ref391111744 \r \h </w:instrText>
      </w:r>
      <w:r w:rsidR="0000726D">
        <w:fldChar w:fldCharType="separate"/>
      </w:r>
      <w:r w:rsidR="00C73188">
        <w:t>4.4</w:t>
      </w:r>
      <w:r w:rsidR="0000726D">
        <w:fldChar w:fldCharType="end"/>
      </w:r>
      <w:r w:rsidR="00837F3D">
        <w:t xml:space="preserve"> </w:t>
      </w:r>
      <w:r w:rsidR="00837F3D">
        <w:fldChar w:fldCharType="begin"/>
      </w:r>
      <w:r w:rsidR="00837F3D">
        <w:instrText xml:space="preserve"> REF _Ref391113670 \h </w:instrText>
      </w:r>
      <w:r w:rsidR="00837F3D">
        <w:fldChar w:fldCharType="separate"/>
      </w:r>
      <w:r w:rsidR="00C73188">
        <w:t>Formulaire Acier</w:t>
      </w:r>
      <w:r w:rsidR="00837F3D">
        <w:fldChar w:fldCharType="end"/>
      </w:r>
      <w:r w:rsidR="00837F3D" w:rsidRPr="005935B3">
        <w:t xml:space="preserve"> </w:t>
      </w:r>
    </w:p>
    <w:p w:rsidR="002B4F9D" w:rsidRDefault="00837F3D" w:rsidP="007311DE">
      <w:pPr>
        <w:pStyle w:val="Paragraphedeliste"/>
        <w:numPr>
          <w:ilvl w:val="0"/>
          <w:numId w:val="18"/>
        </w:numPr>
      </w:pPr>
      <w:r w:rsidRPr="002B4F9D">
        <w:rPr>
          <w:b/>
          <w:u w:val="single"/>
        </w:rPr>
        <w:t>menu Sols</w:t>
      </w:r>
      <w:r w:rsidRPr="005935B3">
        <w:t xml:space="preserve"> : Affichage de la feuille de caractéristiques des couches de sols sous le dallage. La couche de forme et l’éventuel isolant seront renseignés dans cette feuille.</w:t>
      </w:r>
    </w:p>
    <w:p w:rsidR="002B4F9D" w:rsidRDefault="002B4F9D" w:rsidP="007311DE">
      <w:pPr>
        <w:pStyle w:val="Paragraphedeliste"/>
        <w:numPr>
          <w:ilvl w:val="0"/>
          <w:numId w:val="18"/>
        </w:numPr>
      </w:pPr>
      <w:r>
        <w:rPr>
          <w:b/>
          <w:u w:val="single"/>
        </w:rPr>
        <w:t>Menu Exploitation </w:t>
      </w:r>
      <w:r w:rsidRPr="002B4F9D">
        <w:t>:</w:t>
      </w:r>
      <w:r>
        <w:t xml:space="preserve"> Affichage de la feuille définissant les conditions d’exploitation du dallage.</w:t>
      </w:r>
    </w:p>
    <w:p w:rsidR="002B4F9D" w:rsidRDefault="005935B3" w:rsidP="007311DE">
      <w:pPr>
        <w:pStyle w:val="Paragraphedeliste"/>
        <w:numPr>
          <w:ilvl w:val="0"/>
          <w:numId w:val="18"/>
        </w:numPr>
      </w:pPr>
      <w:r w:rsidRPr="002B4F9D">
        <w:rPr>
          <w:b/>
          <w:u w:val="single"/>
        </w:rPr>
        <w:t>menu Charges</w:t>
      </w:r>
      <w:r w:rsidRPr="005935B3">
        <w:t xml:space="preserve"> : Affichage de la feuille « Charges » pour indiquer les charges et les combinaisons appliquées à votre dallage </w:t>
      </w:r>
    </w:p>
    <w:p w:rsidR="002B4F9D" w:rsidRDefault="005935B3" w:rsidP="007311DE">
      <w:pPr>
        <w:pStyle w:val="Paragraphedeliste"/>
        <w:numPr>
          <w:ilvl w:val="0"/>
          <w:numId w:val="18"/>
        </w:numPr>
      </w:pPr>
      <w:r w:rsidRPr="002B4F9D">
        <w:rPr>
          <w:b/>
          <w:u w:val="single"/>
        </w:rPr>
        <w:t>menu Géométrie</w:t>
      </w:r>
      <w:r w:rsidRPr="005935B3">
        <w:t xml:space="preserve"> : Affichage de la feuille « Géométrie » pour indiquer les caractéristiques géométriques du dallage</w:t>
      </w:r>
    </w:p>
    <w:p w:rsidR="002B4F9D" w:rsidRDefault="005935B3" w:rsidP="007311DE">
      <w:pPr>
        <w:pStyle w:val="Paragraphedeliste"/>
        <w:numPr>
          <w:ilvl w:val="0"/>
          <w:numId w:val="18"/>
        </w:numPr>
      </w:pPr>
      <w:r w:rsidRPr="002B4F9D">
        <w:rPr>
          <w:b/>
          <w:u w:val="single"/>
        </w:rPr>
        <w:t>menu Calculs</w:t>
      </w:r>
      <w:r w:rsidRPr="005935B3">
        <w:t xml:space="preserve"> : lance les calculs</w:t>
      </w:r>
    </w:p>
    <w:p w:rsidR="00AB0EAF" w:rsidRDefault="005935B3" w:rsidP="007311DE">
      <w:pPr>
        <w:pStyle w:val="Paragraphedeliste"/>
        <w:numPr>
          <w:ilvl w:val="0"/>
          <w:numId w:val="18"/>
        </w:numPr>
      </w:pPr>
      <w:r w:rsidRPr="002B4F9D">
        <w:rPr>
          <w:b/>
          <w:u w:val="single"/>
        </w:rPr>
        <w:t>menu Résultats :</w:t>
      </w:r>
    </w:p>
    <w:p w:rsidR="00AB0EAF" w:rsidRDefault="005935B3" w:rsidP="007311DE">
      <w:pPr>
        <w:pStyle w:val="Paragraphedeliste"/>
        <w:numPr>
          <w:ilvl w:val="1"/>
          <w:numId w:val="18"/>
        </w:numPr>
      </w:pPr>
      <w:r w:rsidRPr="005935B3">
        <w:t>Note de calcul</w:t>
      </w:r>
    </w:p>
    <w:p w:rsidR="00AB0EAF" w:rsidRDefault="005935B3" w:rsidP="007311DE">
      <w:pPr>
        <w:pStyle w:val="Paragraphedeliste"/>
        <w:numPr>
          <w:ilvl w:val="1"/>
          <w:numId w:val="18"/>
        </w:numPr>
      </w:pPr>
      <w:r w:rsidRPr="005935B3">
        <w:t>Graphique des déformations</w:t>
      </w:r>
    </w:p>
    <w:p w:rsidR="002B4F9D" w:rsidRDefault="005935B3" w:rsidP="007311DE">
      <w:pPr>
        <w:pStyle w:val="Paragraphedeliste"/>
        <w:numPr>
          <w:ilvl w:val="1"/>
          <w:numId w:val="18"/>
        </w:numPr>
      </w:pPr>
      <w:r w:rsidRPr="005935B3">
        <w:t>Graphique des contraintes</w:t>
      </w:r>
      <w:r w:rsidR="00B07820">
        <w:t xml:space="preserve"> (non disponible dans la version 1.0)</w:t>
      </w:r>
    </w:p>
    <w:p w:rsidR="00AB0EAF" w:rsidRDefault="00AB0EAF" w:rsidP="007311DE">
      <w:pPr>
        <w:pStyle w:val="Paragraphedeliste"/>
        <w:numPr>
          <w:ilvl w:val="0"/>
          <w:numId w:val="18"/>
        </w:numPr>
      </w:pPr>
      <w:r w:rsidRPr="002B4F9D">
        <w:rPr>
          <w:b/>
          <w:u w:val="single"/>
        </w:rPr>
        <w:t xml:space="preserve">menu </w:t>
      </w:r>
      <w:r w:rsidR="005935B3" w:rsidRPr="002B4F9D">
        <w:rPr>
          <w:b/>
          <w:u w:val="single"/>
        </w:rPr>
        <w:t>Outils :</w:t>
      </w:r>
    </w:p>
    <w:p w:rsidR="005935B3" w:rsidRPr="005935B3" w:rsidRDefault="005935B3" w:rsidP="007311DE">
      <w:pPr>
        <w:pStyle w:val="Paragraphedeliste"/>
        <w:numPr>
          <w:ilvl w:val="1"/>
          <w:numId w:val="18"/>
        </w:numPr>
      </w:pPr>
      <w:r w:rsidRPr="005935B3">
        <w:t>Calculatrice : Pour faire appa</w:t>
      </w:r>
      <w:r w:rsidR="00AB0EAF">
        <w:t>raître la calculatrice Windows</w:t>
      </w:r>
    </w:p>
    <w:p w:rsidR="00AB0EAF" w:rsidRDefault="00AB0EAF" w:rsidP="007311DE">
      <w:pPr>
        <w:pStyle w:val="Paragraphedeliste"/>
        <w:numPr>
          <w:ilvl w:val="0"/>
          <w:numId w:val="18"/>
        </w:numPr>
      </w:pPr>
      <w:r w:rsidRPr="002B4F9D">
        <w:rPr>
          <w:b/>
          <w:u w:val="single"/>
        </w:rPr>
        <w:t xml:space="preserve">menu </w:t>
      </w:r>
      <w:r w:rsidR="005935B3" w:rsidRPr="002B4F9D">
        <w:rPr>
          <w:b/>
          <w:u w:val="single"/>
        </w:rPr>
        <w:t>?</w:t>
      </w:r>
      <w:r w:rsidR="005935B3" w:rsidRPr="005935B3">
        <w:t xml:space="preserve"> : </w:t>
      </w:r>
    </w:p>
    <w:p w:rsidR="00AB0EAF" w:rsidRDefault="00464D79" w:rsidP="007311DE">
      <w:pPr>
        <w:pStyle w:val="Paragraphedeliste"/>
        <w:numPr>
          <w:ilvl w:val="1"/>
          <w:numId w:val="18"/>
        </w:numPr>
      </w:pPr>
      <w:r>
        <w:t>Aide : Affichage du manuel d’utilisation du logiciel, l’affic</w:t>
      </w:r>
      <w:r w:rsidR="00B366B1">
        <w:t>hage s’effectue sous format pdf. Vérifiez que votre ordinateur possède un lecteur pdf.</w:t>
      </w:r>
    </w:p>
    <w:p w:rsidR="00B07820" w:rsidRDefault="00B07820" w:rsidP="007311DE">
      <w:pPr>
        <w:pStyle w:val="Paragraphedeliste"/>
        <w:numPr>
          <w:ilvl w:val="1"/>
          <w:numId w:val="18"/>
        </w:numPr>
      </w:pPr>
      <w:r>
        <w:lastRenderedPageBreak/>
        <w:t>Documentation : affiche les fichiers documentaires livrés avec le logiciel</w:t>
      </w:r>
      <w:r w:rsidR="004D63C8">
        <w:t>. Ces fichiers concernent des matériels servant</w:t>
      </w:r>
      <w:r>
        <w:t xml:space="preserve"> </w:t>
      </w:r>
      <w:r w:rsidR="004D63C8">
        <w:t xml:space="preserve">calcul du </w:t>
      </w:r>
      <w:r>
        <w:t>dallage comme les chariots élévateurs, les joints.etc. … Cela peut être commode lorsque l’on fait un calcul et que l’on recherche une précision technique sur un produit. Il va sans dire que je n’ai aucune action chez aucun de ces fabricants/fournisseurs.</w:t>
      </w:r>
    </w:p>
    <w:p w:rsidR="005935B3" w:rsidRPr="004D63C8" w:rsidRDefault="005935B3" w:rsidP="007311DE">
      <w:pPr>
        <w:pStyle w:val="Paragraphedeliste"/>
        <w:numPr>
          <w:ilvl w:val="1"/>
          <w:numId w:val="18"/>
        </w:numPr>
        <w:rPr>
          <w:rFonts w:cs="Times New Roman"/>
          <w:b/>
          <w:bCs/>
          <w:sz w:val="24"/>
          <w:szCs w:val="20"/>
          <w:u w:val="single"/>
        </w:rPr>
      </w:pPr>
      <w:r w:rsidRPr="005935B3">
        <w:t>A propos de … : Affichage de la version logicielle.</w:t>
      </w:r>
    </w:p>
    <w:p w:rsidR="004D63C8" w:rsidRDefault="004D63C8" w:rsidP="004D63C8">
      <w:r w:rsidRPr="004D63C8">
        <w:t>En de</w:t>
      </w:r>
      <w:r>
        <w:t>ssous de la barre des menus, l’écran est divisé en deux :</w:t>
      </w:r>
    </w:p>
    <w:p w:rsidR="004D63C8" w:rsidRDefault="004D63C8" w:rsidP="007311DE">
      <w:pPr>
        <w:pStyle w:val="Paragraphedeliste"/>
        <w:numPr>
          <w:ilvl w:val="0"/>
          <w:numId w:val="25"/>
        </w:numPr>
      </w:pPr>
      <w:r>
        <w:t>Une partie gauche reprenant les caractéristiques renseignées</w:t>
      </w:r>
    </w:p>
    <w:p w:rsidR="004D63C8" w:rsidRDefault="004D63C8" w:rsidP="007311DE">
      <w:pPr>
        <w:pStyle w:val="Paragraphedeliste"/>
        <w:numPr>
          <w:ilvl w:val="0"/>
          <w:numId w:val="25"/>
        </w:numPr>
      </w:pPr>
      <w:r>
        <w:t>Une partie droite, graphique, qui affiche les charges, … (partie non complètement opérationnelle dans la version 1.0)</w:t>
      </w:r>
    </w:p>
    <w:p w:rsidR="004D63C8" w:rsidRPr="004D63C8" w:rsidRDefault="00430590" w:rsidP="004D63C8">
      <w:r>
        <w:t xml:space="preserve">Comme le montre la </w:t>
      </w:r>
      <w:r>
        <w:fldChar w:fldCharType="begin"/>
      </w:r>
      <w:r>
        <w:instrText xml:space="preserve"> REF _Ref397426873 \h </w:instrText>
      </w:r>
      <w:r>
        <w:fldChar w:fldCharType="separate"/>
      </w:r>
      <w:r w:rsidR="00C73188">
        <w:t xml:space="preserve">Figure </w:t>
      </w:r>
      <w:r w:rsidR="00C73188">
        <w:rPr>
          <w:noProof/>
        </w:rPr>
        <w:t>4</w:t>
      </w:r>
      <w:r w:rsidR="00C73188">
        <w:noBreakHyphen/>
      </w:r>
      <w:r w:rsidR="00C73188">
        <w:rPr>
          <w:noProof/>
        </w:rPr>
        <w:t>1</w:t>
      </w:r>
      <w:r w:rsidR="00C73188">
        <w:t xml:space="preserve"> - Ecran général</w:t>
      </w:r>
      <w:r>
        <w:fldChar w:fldCharType="end"/>
      </w:r>
      <w:r>
        <w:t>, lors de la mise en route du logiciel, la partie gauche n’affiche aucun élément ce qui est logique car aucune donnée n’a encore été renseignée et la partie droite est aussi vierge.</w:t>
      </w:r>
    </w:p>
    <w:p w:rsidR="00676178" w:rsidRDefault="00676178" w:rsidP="00676178">
      <w:pPr>
        <w:pStyle w:val="Titre2"/>
      </w:pPr>
      <w:bookmarkStart w:id="25" w:name="_Toc367001680"/>
      <w:bookmarkStart w:id="26" w:name="_Toc397323872"/>
      <w:r>
        <w:t>Formulaire « Configuration »</w:t>
      </w:r>
      <w:bookmarkEnd w:id="25"/>
      <w:bookmarkEnd w:id="26"/>
    </w:p>
    <w:p w:rsidR="00676178" w:rsidRDefault="00676178" w:rsidP="00676178"/>
    <w:p w:rsidR="00676178" w:rsidRDefault="00676178" w:rsidP="00676178">
      <w:r>
        <w:t>Le formulaire « Configuration »  permet de personnaliser le logiciel sur des items génériques. Cela évite de répéter ce même choix pour tous les calculs effectués avec ce logiciel.</w:t>
      </w:r>
    </w:p>
    <w:p w:rsidR="00676178" w:rsidRDefault="00676178" w:rsidP="00676178">
      <w:r>
        <w:t>A titre d’exemple, si vous décidez de respecter les distances d’arrêt de coulage suivant les règles BAEL pour tous les calculs de dallage, il vous suffit de l’indiquer dans le formulaire de configuration et cela évitera de répéter cette prescription pour tous vos calculs.</w:t>
      </w:r>
    </w:p>
    <w:p w:rsidR="00676178" w:rsidRDefault="00676178" w:rsidP="00676178">
      <w:r>
        <w:t>Ainsi, pour toutes variables ou le logiciel l’autorise, vous aurez la possibilité de le configurer suivant votre choix.</w:t>
      </w:r>
    </w:p>
    <w:p w:rsidR="00676178" w:rsidRDefault="00676178" w:rsidP="00676178">
      <w:r>
        <w:t>Ainsi, en cliquant sur le menu « Configuration », vous faites apparaitre le formulaire suivant :</w:t>
      </w:r>
    </w:p>
    <w:p w:rsidR="00676178" w:rsidRDefault="00676178" w:rsidP="00676178">
      <w:pPr>
        <w:keepNext/>
      </w:pPr>
      <w:r>
        <w:rPr>
          <w:noProof/>
        </w:rPr>
        <w:drawing>
          <wp:inline distT="0" distB="0" distL="0" distR="0" wp14:anchorId="6836A1F5" wp14:editId="12F02ED0">
            <wp:extent cx="5760720" cy="3178175"/>
            <wp:effectExtent l="0" t="0" r="0" b="317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ulaire_configuration.png"/>
                    <pic:cNvPicPr/>
                  </pic:nvPicPr>
                  <pic:blipFill>
                    <a:blip r:embed="rId16">
                      <a:extLst>
                        <a:ext uri="{28A0092B-C50C-407E-A947-70E740481C1C}">
                          <a14:useLocalDpi xmlns:a14="http://schemas.microsoft.com/office/drawing/2010/main" val="0"/>
                        </a:ext>
                      </a:extLst>
                    </a:blip>
                    <a:stretch>
                      <a:fillRect/>
                    </a:stretch>
                  </pic:blipFill>
                  <pic:spPr>
                    <a:xfrm>
                      <a:off x="0" y="0"/>
                      <a:ext cx="5760720" cy="3178175"/>
                    </a:xfrm>
                    <a:prstGeom prst="rect">
                      <a:avLst/>
                    </a:prstGeom>
                  </pic:spPr>
                </pic:pic>
              </a:graphicData>
            </a:graphic>
          </wp:inline>
        </w:drawing>
      </w:r>
    </w:p>
    <w:p w:rsidR="00676178" w:rsidRDefault="00AD7DD3" w:rsidP="00676178">
      <w:pPr>
        <w:pStyle w:val="Lgende"/>
      </w:pPr>
      <w:r>
        <w:fldChar w:fldCharType="begin"/>
      </w:r>
      <w:r>
        <w:instrText xml:space="preserve"> STYLEREF 1 \s </w:instrText>
      </w:r>
      <w:r>
        <w:fldChar w:fldCharType="separate"/>
      </w:r>
      <w:r w:rsidR="00C73188">
        <w:rPr>
          <w:noProof/>
        </w:rPr>
        <w:t>4</w:t>
      </w:r>
      <w:r>
        <w:rPr>
          <w:noProof/>
        </w:rPr>
        <w:fldChar w:fldCharType="end"/>
      </w:r>
      <w:r w:rsidR="00986493">
        <w:noBreakHyphen/>
      </w:r>
      <w:r>
        <w:fldChar w:fldCharType="begin"/>
      </w:r>
      <w:r>
        <w:instrText xml:space="preserve"> SEQ Figure \* ARABIC \s 1 </w:instrText>
      </w:r>
      <w:r>
        <w:fldChar w:fldCharType="separate"/>
      </w:r>
      <w:r w:rsidR="00C73188">
        <w:rPr>
          <w:noProof/>
        </w:rPr>
        <w:t>2</w:t>
      </w:r>
      <w:r>
        <w:rPr>
          <w:noProof/>
        </w:rPr>
        <w:fldChar w:fldCharType="end"/>
      </w:r>
      <w:r w:rsidR="00676178">
        <w:t xml:space="preserve"> - Formulaire Configuration</w:t>
      </w:r>
    </w:p>
    <w:p w:rsidR="00676178" w:rsidRDefault="00676178" w:rsidP="00676178">
      <w:r>
        <w:t>Ce formulaire dispose de 2 boutons :</w:t>
      </w:r>
    </w:p>
    <w:p w:rsidR="00676178" w:rsidRDefault="00676178" w:rsidP="007311DE">
      <w:pPr>
        <w:pStyle w:val="Paragraphedeliste"/>
        <w:numPr>
          <w:ilvl w:val="0"/>
          <w:numId w:val="2"/>
        </w:numPr>
        <w:autoSpaceDE w:val="0"/>
        <w:autoSpaceDN w:val="0"/>
        <w:adjustRightInd w:val="0"/>
        <w:spacing w:after="0" w:line="240" w:lineRule="auto"/>
      </w:pPr>
      <w:r>
        <w:lastRenderedPageBreak/>
        <w:t>Le bouton « Configuration par défaut » qui réinitialise le fichier de configuration avec les valeurs par défaut. Les données sont inscrites en dur dans le programmes ce qui permet de les conserver même en cas de crash du logiciel ou de la sauvegarde.</w:t>
      </w:r>
    </w:p>
    <w:p w:rsidR="00676178" w:rsidRDefault="00676178" w:rsidP="007311DE">
      <w:pPr>
        <w:pStyle w:val="Paragraphedeliste"/>
        <w:numPr>
          <w:ilvl w:val="0"/>
          <w:numId w:val="2"/>
        </w:numPr>
        <w:autoSpaceDE w:val="0"/>
        <w:autoSpaceDN w:val="0"/>
        <w:adjustRightInd w:val="0"/>
        <w:spacing w:after="0" w:line="240" w:lineRule="auto"/>
        <w:jc w:val="both"/>
      </w:pPr>
      <w:r>
        <w:t>Le bouton « Sauvegarde » qui permet d’enregistrer les nouvelles valeurs et de les sauvegarder dans un fichier dénommé « cfg_Dallage</w:t>
      </w:r>
      <w:r w:rsidRPr="008B7DBF">
        <w:t>.ini</w:t>
      </w:r>
      <w:r>
        <w:t> » et qui se trouve dans le même répertoire que le fichier exe du logiciel.</w:t>
      </w:r>
    </w:p>
    <w:p w:rsidR="00676178" w:rsidRDefault="00676178" w:rsidP="00676178">
      <w:pPr>
        <w:jc w:val="both"/>
      </w:pPr>
    </w:p>
    <w:p w:rsidR="00676178" w:rsidRDefault="00676178" w:rsidP="00676178">
      <w:pPr>
        <w:jc w:val="both"/>
      </w:pPr>
      <w:r>
        <w:t>Ce formulaire présente plusieurs onglets :</w:t>
      </w:r>
    </w:p>
    <w:p w:rsidR="00676178" w:rsidRDefault="00676178" w:rsidP="007311DE">
      <w:pPr>
        <w:pStyle w:val="Paragraphedeliste"/>
        <w:numPr>
          <w:ilvl w:val="0"/>
          <w:numId w:val="8"/>
        </w:numPr>
        <w:jc w:val="both"/>
      </w:pPr>
      <w:r>
        <w:t>Onglet Général : valable pour informations applicables à l’ensemble des modules du logiciel (voir figure ci-dessus)</w:t>
      </w:r>
    </w:p>
    <w:p w:rsidR="00676178" w:rsidRDefault="00676178" w:rsidP="007311DE">
      <w:pPr>
        <w:pStyle w:val="Paragraphedeliste"/>
        <w:numPr>
          <w:ilvl w:val="0"/>
          <w:numId w:val="8"/>
        </w:numPr>
        <w:jc w:val="both"/>
      </w:pPr>
      <w:r>
        <w:t>Onglet Options de calcul : détermine des options de calculs tels que le règlement de béton armé employé (BAEL ou Eurocode), ….</w:t>
      </w:r>
    </w:p>
    <w:p w:rsidR="00676178" w:rsidRDefault="00676178" w:rsidP="007311DE">
      <w:pPr>
        <w:pStyle w:val="Paragraphedeliste"/>
        <w:numPr>
          <w:ilvl w:val="0"/>
          <w:numId w:val="8"/>
        </w:numPr>
        <w:jc w:val="both"/>
      </w:pPr>
      <w:r>
        <w:t>Onglet Options de construction : distance entre joints, …</w:t>
      </w:r>
    </w:p>
    <w:p w:rsidR="00676178" w:rsidRDefault="00676178" w:rsidP="00676178">
      <w:pPr>
        <w:jc w:val="both"/>
      </w:pPr>
      <w:r>
        <w:t>Ce formulaire permet de conserver pour de futurs calculs des données numériques qui vous sont particulières et/ou garder des configurations d’entrée de données qui ont vos préférences. Ces préférences numériques sont propres à votre utilisation du logiciel et sont normalement reproductibles à pratiquement tous vos calculs. C’est la raison pour laquelle ils figurent dans le formulaire de configuration générale, pour éviter de répéter à chaque ces mêmes valeurs numériques pour chaque calcul.</w:t>
      </w:r>
    </w:p>
    <w:p w:rsidR="00676178" w:rsidRDefault="00676178" w:rsidP="00676178">
      <w:pPr>
        <w:pStyle w:val="Titre3"/>
      </w:pPr>
      <w:bookmarkStart w:id="27" w:name="_Toc397323873"/>
      <w:r>
        <w:t>Onglet Général</w:t>
      </w:r>
      <w:bookmarkEnd w:id="27"/>
    </w:p>
    <w:p w:rsidR="00676178" w:rsidRDefault="00676178" w:rsidP="00676178">
      <w:r>
        <w:t>Comme indiqué précédemment, cet onglet s’applique à l’ensemble des modules du logiciel.</w:t>
      </w:r>
    </w:p>
    <w:p w:rsidR="00676178" w:rsidRDefault="00676178" w:rsidP="00676178">
      <w:r>
        <w:t>Il se présente de la manière suivante :</w:t>
      </w:r>
    </w:p>
    <w:p w:rsidR="00676178" w:rsidRDefault="00676178" w:rsidP="00676178">
      <w:pPr>
        <w:keepNext/>
      </w:pPr>
      <w:r>
        <w:rPr>
          <w:noProof/>
        </w:rPr>
        <w:drawing>
          <wp:inline distT="0" distB="0" distL="0" distR="0" wp14:anchorId="2340B03D" wp14:editId="03B5E35D">
            <wp:extent cx="4495800" cy="317164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glet_general.png"/>
                    <pic:cNvPicPr/>
                  </pic:nvPicPr>
                  <pic:blipFill>
                    <a:blip r:embed="rId17">
                      <a:extLst>
                        <a:ext uri="{28A0092B-C50C-407E-A947-70E740481C1C}">
                          <a14:useLocalDpi xmlns:a14="http://schemas.microsoft.com/office/drawing/2010/main" val="0"/>
                        </a:ext>
                      </a:extLst>
                    </a:blip>
                    <a:stretch>
                      <a:fillRect/>
                    </a:stretch>
                  </pic:blipFill>
                  <pic:spPr>
                    <a:xfrm>
                      <a:off x="0" y="0"/>
                      <a:ext cx="4495238" cy="3171244"/>
                    </a:xfrm>
                    <a:prstGeom prst="rect">
                      <a:avLst/>
                    </a:prstGeom>
                  </pic:spPr>
                </pic:pic>
              </a:graphicData>
            </a:graphic>
          </wp:inline>
        </w:drawing>
      </w:r>
    </w:p>
    <w:p w:rsidR="00676178" w:rsidRDefault="00676178" w:rsidP="00676178">
      <w:pPr>
        <w:pStyle w:val="Lgende"/>
      </w:pPr>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rsidR="00986493">
        <w:noBreakHyphen/>
      </w:r>
      <w:r w:rsidR="00AD7DD3">
        <w:fldChar w:fldCharType="begin"/>
      </w:r>
      <w:r w:rsidR="00AD7DD3">
        <w:instrText xml:space="preserve"> SEQ Figure \* </w:instrText>
      </w:r>
      <w:r w:rsidR="00AD7DD3">
        <w:instrText xml:space="preserve">ARABIC \s 1 </w:instrText>
      </w:r>
      <w:r w:rsidR="00AD7DD3">
        <w:fldChar w:fldCharType="separate"/>
      </w:r>
      <w:r w:rsidR="00C73188">
        <w:rPr>
          <w:noProof/>
        </w:rPr>
        <w:t>3</w:t>
      </w:r>
      <w:r w:rsidR="00AD7DD3">
        <w:rPr>
          <w:noProof/>
        </w:rPr>
        <w:fldChar w:fldCharType="end"/>
      </w:r>
      <w:r>
        <w:t xml:space="preserve"> Onglet général</w:t>
      </w:r>
    </w:p>
    <w:p w:rsidR="00676178" w:rsidRDefault="00676178" w:rsidP="00676178">
      <w:r>
        <w:t>Il présente les éléments suivants :</w:t>
      </w:r>
    </w:p>
    <w:p w:rsidR="00676178" w:rsidRDefault="00676178" w:rsidP="007311DE">
      <w:pPr>
        <w:pStyle w:val="Paragraphedeliste"/>
        <w:numPr>
          <w:ilvl w:val="0"/>
          <w:numId w:val="9"/>
        </w:numPr>
      </w:pPr>
      <w:r>
        <w:t>Choix du répertoire dans lequel seront sauvegardés les fichiers des données de calculs. Il affiche le répertoire par défaut mais vous donne la possibilité de sauvegarder dans un autre répertoire de votre choix.</w:t>
      </w:r>
    </w:p>
    <w:p w:rsidR="00676178" w:rsidRDefault="00676178" w:rsidP="007311DE">
      <w:pPr>
        <w:pStyle w:val="Paragraphedeliste"/>
        <w:numPr>
          <w:ilvl w:val="0"/>
          <w:numId w:val="9"/>
        </w:numPr>
      </w:pPr>
      <w:r>
        <w:t>Choix du répertoire dans lequel seront sauvegardés les fichiers des données de calculs. Même possibilité que pour le répertoire précédent.</w:t>
      </w:r>
    </w:p>
    <w:p w:rsidR="00676178" w:rsidRDefault="00676178" w:rsidP="007311DE">
      <w:pPr>
        <w:pStyle w:val="Paragraphedeliste"/>
        <w:numPr>
          <w:ilvl w:val="0"/>
          <w:numId w:val="9"/>
        </w:numPr>
      </w:pPr>
      <w:r>
        <w:lastRenderedPageBreak/>
        <w:t>Nom de l’affaire ou du chantier. Ce nom apparaitra dans la note de calcul.</w:t>
      </w:r>
    </w:p>
    <w:p w:rsidR="00676178" w:rsidRDefault="00676178" w:rsidP="007311DE">
      <w:pPr>
        <w:pStyle w:val="Paragraphedeliste"/>
        <w:numPr>
          <w:ilvl w:val="0"/>
          <w:numId w:val="9"/>
        </w:numPr>
      </w:pPr>
      <w:r>
        <w:t>Nom du projeteur. Ce nom apparaitra dans la note de calcul.</w:t>
      </w:r>
    </w:p>
    <w:p w:rsidR="00C67146" w:rsidRDefault="00C67146" w:rsidP="007311DE">
      <w:pPr>
        <w:pStyle w:val="Paragraphedeliste"/>
        <w:numPr>
          <w:ilvl w:val="0"/>
          <w:numId w:val="9"/>
        </w:numPr>
      </w:pPr>
      <w:r>
        <w:t>Lecteur pdf : nécessaire pour lire la notice d’utilisation du logiciel, la documentation proposée, etc. …</w:t>
      </w:r>
    </w:p>
    <w:p w:rsidR="00676178" w:rsidRDefault="00676178" w:rsidP="00676178">
      <w:pPr>
        <w:pStyle w:val="Titre3"/>
      </w:pPr>
      <w:bookmarkStart w:id="28" w:name="_Toc397323874"/>
      <w:r>
        <w:t>Options de calcul</w:t>
      </w:r>
      <w:bookmarkEnd w:id="28"/>
    </w:p>
    <w:p w:rsidR="00676178" w:rsidRPr="00226230" w:rsidRDefault="00676178" w:rsidP="00676178">
      <w:r>
        <w:t>Comme indiqué précédemment, le calcul du dallage est réalisé suivant la méthodologie exposée à l’annexe C du DTU13.3 partie 1. Les options de calcul exposées dans cet onglet renvoie aux choix proposés par cette méthode.</w:t>
      </w:r>
    </w:p>
    <w:p w:rsidR="00676178" w:rsidRDefault="00676178" w:rsidP="00676178">
      <w:r>
        <w:t>L’onglet se présente de la manière suivante :</w:t>
      </w:r>
    </w:p>
    <w:p w:rsidR="00676178" w:rsidRDefault="00676178" w:rsidP="00676178">
      <w:pPr>
        <w:keepNext/>
      </w:pPr>
      <w:r>
        <w:rPr>
          <w:noProof/>
        </w:rPr>
        <w:drawing>
          <wp:inline distT="0" distB="0" distL="0" distR="0" wp14:anchorId="73E01A09" wp14:editId="7753AE66">
            <wp:extent cx="5760720" cy="2375535"/>
            <wp:effectExtent l="0" t="0" r="0" b="5715"/>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glet_optionCalcul.png"/>
                    <pic:cNvPicPr/>
                  </pic:nvPicPr>
                  <pic:blipFill>
                    <a:blip r:embed="rId18">
                      <a:extLst>
                        <a:ext uri="{28A0092B-C50C-407E-A947-70E740481C1C}">
                          <a14:useLocalDpi xmlns:a14="http://schemas.microsoft.com/office/drawing/2010/main" val="0"/>
                        </a:ext>
                      </a:extLst>
                    </a:blip>
                    <a:stretch>
                      <a:fillRect/>
                    </a:stretch>
                  </pic:blipFill>
                  <pic:spPr>
                    <a:xfrm>
                      <a:off x="0" y="0"/>
                      <a:ext cx="5760720" cy="2375535"/>
                    </a:xfrm>
                    <a:prstGeom prst="rect">
                      <a:avLst/>
                    </a:prstGeom>
                  </pic:spPr>
                </pic:pic>
              </a:graphicData>
            </a:graphic>
          </wp:inline>
        </w:drawing>
      </w:r>
    </w:p>
    <w:p w:rsidR="00676178" w:rsidRDefault="00676178" w:rsidP="00676178">
      <w:pPr>
        <w:pStyle w:val="Lgende"/>
      </w:pPr>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rsidR="00986493">
        <w:noBreakHyphen/>
      </w:r>
      <w:r w:rsidR="00AD7DD3">
        <w:fldChar w:fldCharType="begin"/>
      </w:r>
      <w:r w:rsidR="00AD7DD3">
        <w:instrText xml:space="preserve"> SEQ Figure \* ARABIC \s 1 </w:instrText>
      </w:r>
      <w:r w:rsidR="00AD7DD3">
        <w:fldChar w:fldCharType="separate"/>
      </w:r>
      <w:r w:rsidR="00C73188">
        <w:rPr>
          <w:noProof/>
        </w:rPr>
        <w:t>4</w:t>
      </w:r>
      <w:r w:rsidR="00AD7DD3">
        <w:rPr>
          <w:noProof/>
        </w:rPr>
        <w:fldChar w:fldCharType="end"/>
      </w:r>
      <w:r>
        <w:t xml:space="preserve">  Onglet Options de calcul</w:t>
      </w:r>
    </w:p>
    <w:p w:rsidR="00676178" w:rsidRDefault="00676178" w:rsidP="00676178">
      <w:r>
        <w:t>Plusieurs choix sont proposés :</w:t>
      </w:r>
    </w:p>
    <w:p w:rsidR="00676178" w:rsidRDefault="00676178" w:rsidP="007311DE">
      <w:pPr>
        <w:pStyle w:val="Paragraphedeliste"/>
        <w:numPr>
          <w:ilvl w:val="0"/>
          <w:numId w:val="16"/>
        </w:numPr>
      </w:pPr>
      <w:r w:rsidRPr="0078549C">
        <w:rPr>
          <w:b/>
          <w:u w:val="single"/>
        </w:rPr>
        <w:t>Variations de température :</w:t>
      </w:r>
      <w:r>
        <w:t xml:space="preserve"> L’écart de température pour un dallage sous abri. Cet écart correspond à la différence d’écart entre la température minimale de l’air ambiant et la température maximale, soit une température relevé en hiver et une température relevée en été. Si le bâtiment est chauffé, la différence sera relativement minime. C’est la raison pour laquelle le logiciel propose de base une différence de température de 10°C. Vous pouvez modifier cette valeur.</w:t>
      </w:r>
    </w:p>
    <w:p w:rsidR="00676178" w:rsidRDefault="00676178" w:rsidP="007311DE">
      <w:pPr>
        <w:pStyle w:val="Paragraphedeliste"/>
        <w:numPr>
          <w:ilvl w:val="0"/>
          <w:numId w:val="16"/>
        </w:numPr>
      </w:pPr>
      <w:r w:rsidRPr="000A22C3">
        <w:rPr>
          <w:b/>
          <w:u w:val="single"/>
        </w:rPr>
        <w:t>Effet conjugué retrait linéaire et variation de température :</w:t>
      </w:r>
      <w:r>
        <w:t xml:space="preserve"> La prise en compte des effets conjugués du retrait linéaire et d’une variation de température. Cet effet peut être favorable, la dilatation thermique venant compenser le retrait linéaire. Aussi, pour garder une marge de sécurité, cette option propose de ne pas cumuler les 2 effets ce qui place le calcul en sécurité.</w:t>
      </w:r>
    </w:p>
    <w:p w:rsidR="00676178" w:rsidRDefault="00676178" w:rsidP="007311DE">
      <w:pPr>
        <w:pStyle w:val="Paragraphedeliste"/>
        <w:numPr>
          <w:ilvl w:val="0"/>
          <w:numId w:val="16"/>
        </w:numPr>
      </w:pPr>
      <w:r w:rsidRPr="000A22C3">
        <w:rPr>
          <w:b/>
          <w:u w:val="single"/>
        </w:rPr>
        <w:t>Effet conjugué retrait différentiel et gradient thermique :</w:t>
      </w:r>
      <w:r>
        <w:t xml:space="preserve"> Suivant les valeurs numériques choisies pour l’un ou l’autre effet, la modélisation peut les faire annuler. Aussi, pour garder une marge de sécurité, le logiciel propose une valeur de 20°C/m pour conserver au moins un effet.</w:t>
      </w:r>
    </w:p>
    <w:p w:rsidR="00676178" w:rsidRDefault="00676178" w:rsidP="007311DE">
      <w:pPr>
        <w:pStyle w:val="Paragraphedeliste"/>
        <w:numPr>
          <w:ilvl w:val="0"/>
          <w:numId w:val="16"/>
        </w:numPr>
      </w:pPr>
      <w:r w:rsidRPr="000A22C3">
        <w:rPr>
          <w:b/>
          <w:u w:val="single"/>
        </w:rPr>
        <w:t>Sollicitation retrait linéaire :</w:t>
      </w:r>
      <w:r>
        <w:t xml:space="preserve"> cet effet s’applique pour les dallages non armé, au calcul de la contrainte  due au retrait linéaire. Par défaut, cette valeur est prise égale à 0,50. </w:t>
      </w:r>
    </w:p>
    <w:p w:rsidR="00676178" w:rsidRDefault="00676178" w:rsidP="00676178"/>
    <w:p w:rsidR="00676178" w:rsidRDefault="00676178" w:rsidP="00676178">
      <w:pPr>
        <w:pStyle w:val="Titre3"/>
      </w:pPr>
      <w:bookmarkStart w:id="29" w:name="_Toc397323875"/>
      <w:r>
        <w:t>Options de construction</w:t>
      </w:r>
      <w:bookmarkEnd w:id="29"/>
    </w:p>
    <w:p w:rsidR="00676178" w:rsidRDefault="00676178" w:rsidP="00676178">
      <w:r>
        <w:t>L’onglet se présente de la manière suivante :</w:t>
      </w:r>
    </w:p>
    <w:p w:rsidR="00676178" w:rsidRDefault="00676178" w:rsidP="00676178">
      <w:pPr>
        <w:keepNext/>
      </w:pPr>
      <w:r>
        <w:rPr>
          <w:noProof/>
        </w:rPr>
        <w:lastRenderedPageBreak/>
        <w:drawing>
          <wp:inline distT="0" distB="0" distL="0" distR="0" wp14:anchorId="605664E1" wp14:editId="6D69063E">
            <wp:extent cx="5760720" cy="2442845"/>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glet_optionConstruction.png"/>
                    <pic:cNvPicPr/>
                  </pic:nvPicPr>
                  <pic:blipFill>
                    <a:blip r:embed="rId19">
                      <a:extLst>
                        <a:ext uri="{28A0092B-C50C-407E-A947-70E740481C1C}">
                          <a14:useLocalDpi xmlns:a14="http://schemas.microsoft.com/office/drawing/2010/main" val="0"/>
                        </a:ext>
                      </a:extLst>
                    </a:blip>
                    <a:stretch>
                      <a:fillRect/>
                    </a:stretch>
                  </pic:blipFill>
                  <pic:spPr>
                    <a:xfrm>
                      <a:off x="0" y="0"/>
                      <a:ext cx="5760720" cy="2442845"/>
                    </a:xfrm>
                    <a:prstGeom prst="rect">
                      <a:avLst/>
                    </a:prstGeom>
                  </pic:spPr>
                </pic:pic>
              </a:graphicData>
            </a:graphic>
          </wp:inline>
        </w:drawing>
      </w:r>
    </w:p>
    <w:p w:rsidR="00676178" w:rsidRDefault="00676178" w:rsidP="00676178">
      <w:pPr>
        <w:pStyle w:val="Lgende"/>
      </w:pPr>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rsidR="00986493">
        <w:noBreakHyphen/>
      </w:r>
      <w:r w:rsidR="00AD7DD3">
        <w:fldChar w:fldCharType="begin"/>
      </w:r>
      <w:r w:rsidR="00AD7DD3">
        <w:instrText xml:space="preserve"> SEQ Figure \* ARABIC \s 1 </w:instrText>
      </w:r>
      <w:r w:rsidR="00AD7DD3">
        <w:fldChar w:fldCharType="separate"/>
      </w:r>
      <w:r w:rsidR="00C73188">
        <w:rPr>
          <w:noProof/>
        </w:rPr>
        <w:t>5</w:t>
      </w:r>
      <w:r w:rsidR="00AD7DD3">
        <w:rPr>
          <w:noProof/>
        </w:rPr>
        <w:fldChar w:fldCharType="end"/>
      </w:r>
      <w:r>
        <w:t xml:space="preserve">  Onglet Option de construction</w:t>
      </w:r>
    </w:p>
    <w:p w:rsidR="00676178" w:rsidRDefault="00676178" w:rsidP="00676178">
      <w:r>
        <w:t>Plusieurs choix sont proposés :</w:t>
      </w:r>
    </w:p>
    <w:p w:rsidR="00676178" w:rsidRDefault="00676178" w:rsidP="007311DE">
      <w:pPr>
        <w:pStyle w:val="Paragraphedeliste"/>
        <w:numPr>
          <w:ilvl w:val="0"/>
          <w:numId w:val="17"/>
        </w:numPr>
      </w:pPr>
      <w:r w:rsidRPr="000A22C3">
        <w:rPr>
          <w:b/>
          <w:u w:val="single"/>
        </w:rPr>
        <w:t>Espacement des arrêts de coulage:</w:t>
      </w:r>
      <w:r>
        <w:t xml:space="preserve">  Arrêt de coulage suivant article B5.1 du BAEL 99.</w:t>
      </w:r>
    </w:p>
    <w:p w:rsidR="00070ABE" w:rsidRDefault="00070ABE" w:rsidP="00070ABE">
      <w:pPr>
        <w:pStyle w:val="Paragraphedeliste"/>
        <w:numPr>
          <w:ilvl w:val="0"/>
          <w:numId w:val="17"/>
        </w:numPr>
        <w:spacing w:line="240" w:lineRule="auto"/>
        <w:ind w:left="1068"/>
      </w:pPr>
      <w:r>
        <w:t>Dans le cas où la case est cochée :</w:t>
      </w:r>
    </w:p>
    <w:p w:rsidR="00070ABE" w:rsidRDefault="00070ABE" w:rsidP="00070ABE">
      <w:pPr>
        <w:pStyle w:val="Paragraphedeliste"/>
        <w:spacing w:line="240" w:lineRule="auto"/>
        <w:ind w:left="1068"/>
      </w:pPr>
      <w:r>
        <w:t>Suivant les termes de l’article 6.2 du DTU 13.3 partie 1, les effets du retrait linéaire ne sont pas à prendre en compte pour les dallages en béton armé si l’espacement des arrêts de coulage respecte les exigences de l’article B.5.1 du BAEL 99.</w:t>
      </w:r>
    </w:p>
    <w:p w:rsidR="00070ABE" w:rsidRDefault="00070ABE" w:rsidP="00070ABE">
      <w:pPr>
        <w:pStyle w:val="Paragraphedeliste"/>
        <w:spacing w:line="240" w:lineRule="auto"/>
        <w:ind w:left="1068"/>
      </w:pPr>
      <w:r>
        <w:t>Pour mémoire, le BAEL impose les valeurs suivantes :</w:t>
      </w:r>
    </w:p>
    <w:p w:rsidR="00070ABE" w:rsidRDefault="00070ABE" w:rsidP="00070ABE">
      <w:pPr>
        <w:pStyle w:val="Paragraphedeliste"/>
        <w:numPr>
          <w:ilvl w:val="1"/>
          <w:numId w:val="17"/>
        </w:numPr>
        <w:spacing w:line="240" w:lineRule="auto"/>
        <w:ind w:left="1788"/>
      </w:pPr>
      <w:r>
        <w:t>25 m dans les départements voisins de la Méditerranée,</w:t>
      </w:r>
    </w:p>
    <w:p w:rsidR="00070ABE" w:rsidRDefault="00070ABE" w:rsidP="00070ABE">
      <w:pPr>
        <w:pStyle w:val="Paragraphedeliste"/>
        <w:numPr>
          <w:ilvl w:val="1"/>
          <w:numId w:val="17"/>
        </w:numPr>
        <w:spacing w:line="240" w:lineRule="auto"/>
        <w:ind w:left="1788"/>
      </w:pPr>
      <w:r>
        <w:t>30 à 35m dans les régions de l’Est, les Alpes et le Massif Central,</w:t>
      </w:r>
    </w:p>
    <w:p w:rsidR="00070ABE" w:rsidRDefault="00070ABE" w:rsidP="00070ABE">
      <w:pPr>
        <w:pStyle w:val="Paragraphedeliste"/>
        <w:numPr>
          <w:ilvl w:val="1"/>
          <w:numId w:val="17"/>
        </w:numPr>
        <w:spacing w:line="240" w:lineRule="auto"/>
        <w:ind w:left="1788"/>
      </w:pPr>
      <w:r>
        <w:t>40m dans la région parisienne,</w:t>
      </w:r>
    </w:p>
    <w:p w:rsidR="00070ABE" w:rsidRDefault="00070ABE" w:rsidP="00070ABE">
      <w:pPr>
        <w:pStyle w:val="Paragraphedeliste"/>
        <w:numPr>
          <w:ilvl w:val="1"/>
          <w:numId w:val="17"/>
        </w:numPr>
        <w:spacing w:line="240" w:lineRule="auto"/>
        <w:ind w:left="1788"/>
      </w:pPr>
      <w:r>
        <w:t>50m dans les régions de l’Ouest,</w:t>
      </w:r>
    </w:p>
    <w:p w:rsidR="00070ABE" w:rsidRDefault="00070ABE" w:rsidP="00070ABE">
      <w:pPr>
        <w:pStyle w:val="Paragraphedeliste"/>
        <w:numPr>
          <w:ilvl w:val="0"/>
          <w:numId w:val="17"/>
        </w:numPr>
        <w:spacing w:line="240" w:lineRule="auto"/>
        <w:ind w:left="1068"/>
      </w:pPr>
      <w:r>
        <w:t>Dans le cas où la case n’est pas cochée :</w:t>
      </w:r>
    </w:p>
    <w:p w:rsidR="00070ABE" w:rsidRDefault="00070ABE" w:rsidP="00070ABE">
      <w:pPr>
        <w:pStyle w:val="Paragraphedeliste"/>
        <w:spacing w:line="240" w:lineRule="auto"/>
        <w:ind w:left="1068"/>
      </w:pPr>
      <w:r>
        <w:t>Il est tenu compte des effets du retrait linéaire pour le calcul des sollicitations agissant sur le dallage.</w:t>
      </w:r>
    </w:p>
    <w:p w:rsidR="00676178" w:rsidRDefault="00676178" w:rsidP="007311DE">
      <w:pPr>
        <w:pStyle w:val="Paragraphedeliste"/>
        <w:numPr>
          <w:ilvl w:val="0"/>
          <w:numId w:val="17"/>
        </w:numPr>
      </w:pPr>
      <w:r>
        <w:rPr>
          <w:b/>
          <w:u w:val="single"/>
        </w:rPr>
        <w:t>Type de joint de retrait :</w:t>
      </w:r>
      <w:r>
        <w:t xml:space="preserve"> Le calcul reste identique pour les 2 types de joint. Cette option sert uniquement au dessin de la note de calcul.</w:t>
      </w:r>
    </w:p>
    <w:p w:rsidR="00676178" w:rsidRPr="000A22C3" w:rsidRDefault="00676178" w:rsidP="00676178"/>
    <w:p w:rsidR="00676178" w:rsidRDefault="00676178" w:rsidP="00676178">
      <w:pPr>
        <w:pStyle w:val="Titre3"/>
      </w:pPr>
      <w:bookmarkStart w:id="30" w:name="_Toc397323876"/>
      <w:r>
        <w:t>Options de modélisation</w:t>
      </w:r>
      <w:bookmarkEnd w:id="30"/>
    </w:p>
    <w:p w:rsidR="00676178" w:rsidRDefault="00676178" w:rsidP="00676178">
      <w:r>
        <w:t>L’onglet se présente de la manière suivante :</w:t>
      </w:r>
    </w:p>
    <w:p w:rsidR="00676178" w:rsidRDefault="00676178" w:rsidP="00676178">
      <w:pPr>
        <w:keepNext/>
      </w:pPr>
      <w:r>
        <w:rPr>
          <w:noProof/>
        </w:rPr>
        <w:drawing>
          <wp:inline distT="0" distB="0" distL="0" distR="0" wp14:anchorId="7121780C" wp14:editId="2C076A8F">
            <wp:extent cx="4533334" cy="2019048"/>
            <wp:effectExtent l="0" t="0" r="635" b="63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glet_OptionModelisation.png"/>
                    <pic:cNvPicPr/>
                  </pic:nvPicPr>
                  <pic:blipFill>
                    <a:blip r:embed="rId20">
                      <a:extLst>
                        <a:ext uri="{28A0092B-C50C-407E-A947-70E740481C1C}">
                          <a14:useLocalDpi xmlns:a14="http://schemas.microsoft.com/office/drawing/2010/main" val="0"/>
                        </a:ext>
                      </a:extLst>
                    </a:blip>
                    <a:stretch>
                      <a:fillRect/>
                    </a:stretch>
                  </pic:blipFill>
                  <pic:spPr>
                    <a:xfrm>
                      <a:off x="0" y="0"/>
                      <a:ext cx="4533334" cy="2019048"/>
                    </a:xfrm>
                    <a:prstGeom prst="rect">
                      <a:avLst/>
                    </a:prstGeom>
                  </pic:spPr>
                </pic:pic>
              </a:graphicData>
            </a:graphic>
          </wp:inline>
        </w:drawing>
      </w:r>
    </w:p>
    <w:p w:rsidR="00676178" w:rsidRDefault="00676178" w:rsidP="00676178">
      <w:pPr>
        <w:pStyle w:val="Lgende"/>
      </w:pPr>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rsidR="00986493">
        <w:noBreakHyphen/>
      </w:r>
      <w:r w:rsidR="00AD7DD3">
        <w:fldChar w:fldCharType="begin"/>
      </w:r>
      <w:r w:rsidR="00AD7DD3">
        <w:instrText xml:space="preserve"> SEQ Fig</w:instrText>
      </w:r>
      <w:r w:rsidR="00AD7DD3">
        <w:instrText xml:space="preserve">ure \* ARABIC \s 1 </w:instrText>
      </w:r>
      <w:r w:rsidR="00AD7DD3">
        <w:fldChar w:fldCharType="separate"/>
      </w:r>
      <w:r w:rsidR="00C73188">
        <w:rPr>
          <w:noProof/>
        </w:rPr>
        <w:t>6</w:t>
      </w:r>
      <w:r w:rsidR="00AD7DD3">
        <w:rPr>
          <w:noProof/>
        </w:rPr>
        <w:fldChar w:fldCharType="end"/>
      </w:r>
      <w:r>
        <w:t xml:space="preserve">  Onglet Option de modélisation</w:t>
      </w:r>
    </w:p>
    <w:p w:rsidR="00676178" w:rsidRDefault="00676178" w:rsidP="00676178">
      <w:r>
        <w:t>Plusieurs choix sont proposés :</w:t>
      </w:r>
    </w:p>
    <w:p w:rsidR="00676178" w:rsidRDefault="00676178" w:rsidP="007311DE">
      <w:pPr>
        <w:pStyle w:val="Paragraphedeliste"/>
        <w:numPr>
          <w:ilvl w:val="0"/>
          <w:numId w:val="16"/>
        </w:numPr>
      </w:pPr>
      <w:r w:rsidRPr="000A22C3">
        <w:rPr>
          <w:b/>
          <w:u w:val="single"/>
        </w:rPr>
        <w:lastRenderedPageBreak/>
        <w:t>Le règlement de calcul béton armé utilisé </w:t>
      </w:r>
      <w:r>
        <w:t>: soit le BAEL soit l’Eurocode EN1992-1-1</w:t>
      </w:r>
    </w:p>
    <w:p w:rsidR="00676178" w:rsidRDefault="00676178" w:rsidP="007311DE">
      <w:pPr>
        <w:pStyle w:val="Paragraphedeliste"/>
        <w:numPr>
          <w:ilvl w:val="0"/>
          <w:numId w:val="16"/>
        </w:numPr>
      </w:pPr>
      <w:r w:rsidRPr="000A22C3">
        <w:rPr>
          <w:b/>
          <w:u w:val="single"/>
        </w:rPr>
        <w:t>La valeur du maillage</w:t>
      </w:r>
      <w:r>
        <w:t> : le calcul des déformations sera réalisé sur le centre du carré de la maille indiquée. Si la maille est de 50 cm, le premier point de calcul sera 25 cm puis 50 cm pour tous les autres.</w:t>
      </w:r>
    </w:p>
    <w:p w:rsidR="00AB0EAF" w:rsidRDefault="00AB0EAF" w:rsidP="00AB0EAF">
      <w:pPr>
        <w:pStyle w:val="Titre2"/>
      </w:pPr>
      <w:bookmarkStart w:id="31" w:name="_Ref391111577"/>
      <w:bookmarkStart w:id="32" w:name="_Ref391113600"/>
      <w:bookmarkStart w:id="33" w:name="_Toc397323877"/>
      <w:r>
        <w:t>Formulaire Béton</w:t>
      </w:r>
      <w:bookmarkEnd w:id="31"/>
      <w:bookmarkEnd w:id="32"/>
      <w:bookmarkEnd w:id="33"/>
    </w:p>
    <w:p w:rsidR="00AB0EAF" w:rsidRDefault="00AB0EAF" w:rsidP="00AB0EAF">
      <w:pPr>
        <w:pStyle w:val="Sansinterligne"/>
      </w:pPr>
    </w:p>
    <w:p w:rsidR="00AB0EAF" w:rsidRDefault="00AB0EAF" w:rsidP="00AB0EAF">
      <w:r>
        <w:t>Ce formulaire sert à renseigner les caractéristique</w:t>
      </w:r>
      <w:r w:rsidR="00464D79">
        <w:t>s</w:t>
      </w:r>
      <w:r>
        <w:t xml:space="preserve"> du béton constituant le dallage.</w:t>
      </w:r>
    </w:p>
    <w:p w:rsidR="00AB0EAF" w:rsidRDefault="00AB0EAF" w:rsidP="00AB0EAF">
      <w:r>
        <w:t>Il se présente sous la forme suivante :</w:t>
      </w:r>
    </w:p>
    <w:p w:rsidR="00AB0EAF" w:rsidRDefault="00AB0EAF" w:rsidP="00AB0EAF">
      <w:pPr>
        <w:keepNext/>
      </w:pPr>
      <w:r>
        <w:rPr>
          <w:noProof/>
        </w:rPr>
        <w:drawing>
          <wp:inline distT="0" distB="0" distL="0" distR="0" wp14:anchorId="338FAFB7" wp14:editId="2A54C910">
            <wp:extent cx="4019550" cy="3750041"/>
            <wp:effectExtent l="0" t="0" r="0" b="317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ulaire_Béton.png"/>
                    <pic:cNvPicPr/>
                  </pic:nvPicPr>
                  <pic:blipFill>
                    <a:blip r:embed="rId21">
                      <a:extLst>
                        <a:ext uri="{28A0092B-C50C-407E-A947-70E740481C1C}">
                          <a14:useLocalDpi xmlns:a14="http://schemas.microsoft.com/office/drawing/2010/main" val="0"/>
                        </a:ext>
                      </a:extLst>
                    </a:blip>
                    <a:stretch>
                      <a:fillRect/>
                    </a:stretch>
                  </pic:blipFill>
                  <pic:spPr>
                    <a:xfrm>
                      <a:off x="0" y="0"/>
                      <a:ext cx="4019048" cy="3749573"/>
                    </a:xfrm>
                    <a:prstGeom prst="rect">
                      <a:avLst/>
                    </a:prstGeom>
                  </pic:spPr>
                </pic:pic>
              </a:graphicData>
            </a:graphic>
          </wp:inline>
        </w:drawing>
      </w:r>
    </w:p>
    <w:p w:rsidR="00AB0EAF" w:rsidRDefault="00AB0EAF" w:rsidP="00AB0EAF">
      <w:pPr>
        <w:pStyle w:val="Lgende"/>
      </w:pPr>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rsidR="00986493">
        <w:noBreakHyphen/>
      </w:r>
      <w:r w:rsidR="00AD7DD3">
        <w:fldChar w:fldCharType="begin"/>
      </w:r>
      <w:r w:rsidR="00AD7DD3">
        <w:instrText xml:space="preserve"> SEQ Figure \* ARABIC \s 1 </w:instrText>
      </w:r>
      <w:r w:rsidR="00AD7DD3">
        <w:fldChar w:fldCharType="separate"/>
      </w:r>
      <w:r w:rsidR="00C73188">
        <w:rPr>
          <w:noProof/>
        </w:rPr>
        <w:t>7</w:t>
      </w:r>
      <w:r w:rsidR="00AD7DD3">
        <w:rPr>
          <w:noProof/>
        </w:rPr>
        <w:fldChar w:fldCharType="end"/>
      </w:r>
      <w:r>
        <w:t xml:space="preserve"> - Formulaire Béton</w:t>
      </w:r>
    </w:p>
    <w:p w:rsidR="00421BC8" w:rsidRPr="00113EA0" w:rsidRDefault="00421BC8" w:rsidP="00464D79">
      <w:pPr>
        <w:rPr>
          <w:rFonts w:cs="Times New Roman"/>
          <w:b/>
          <w:u w:val="single"/>
        </w:rPr>
      </w:pPr>
      <w:r w:rsidRPr="00113EA0">
        <w:rPr>
          <w:rFonts w:cs="Times New Roman"/>
          <w:b/>
          <w:u w:val="single"/>
        </w:rPr>
        <w:t>Pour les calculs suivant le BAEL :</w:t>
      </w:r>
    </w:p>
    <w:p w:rsidR="00464D79" w:rsidRDefault="00464D79" w:rsidP="007311DE">
      <w:pPr>
        <w:pStyle w:val="Paragraphedeliste"/>
        <w:numPr>
          <w:ilvl w:val="0"/>
          <w:numId w:val="22"/>
        </w:numPr>
      </w:pPr>
      <w:r>
        <w:t>Contrainte caractéristique du béton à la compression à 28 jours sur cylindre. Il doit être supérieur ou égal à 25 Mpa pour les dallages industriels.</w:t>
      </w:r>
    </w:p>
    <w:p w:rsidR="00AB0EAF" w:rsidRDefault="00464D79" w:rsidP="007311DE">
      <w:pPr>
        <w:pStyle w:val="Paragraphedeliste"/>
        <w:numPr>
          <w:ilvl w:val="0"/>
          <w:numId w:val="22"/>
        </w:numPr>
      </w:pPr>
      <w:r>
        <w:t>Coefficient sur le matériau :</w:t>
      </w:r>
      <w:r w:rsidRPr="00421BC8">
        <w:rPr>
          <w:rFonts w:cs="Times New Roman"/>
        </w:rPr>
        <w:t>γ</w:t>
      </w:r>
      <w:r>
        <w:t xml:space="preserve"> b = 1.5</w:t>
      </w:r>
    </w:p>
    <w:p w:rsidR="00421BC8" w:rsidRPr="00421BC8" w:rsidRDefault="00421BC8" w:rsidP="00464D79">
      <w:pPr>
        <w:rPr>
          <w:b/>
        </w:rPr>
      </w:pPr>
      <w:r w:rsidRPr="00113EA0">
        <w:rPr>
          <w:b/>
          <w:u w:val="single"/>
        </w:rPr>
        <w:t>Pour les</w:t>
      </w:r>
      <w:r w:rsidR="00113EA0" w:rsidRPr="00113EA0">
        <w:rPr>
          <w:b/>
          <w:u w:val="single"/>
        </w:rPr>
        <w:t xml:space="preserve"> calculs suivant les Eurocodes :</w:t>
      </w:r>
      <w:r w:rsidR="00113EA0">
        <w:rPr>
          <w:b/>
        </w:rPr>
        <w:t xml:space="preserve"> </w:t>
      </w:r>
      <w:r w:rsidR="00113EA0" w:rsidRPr="00113EA0">
        <w:t>(Pas pris en compte dans la version 1.0)</w:t>
      </w:r>
    </w:p>
    <w:p w:rsidR="00421BC8" w:rsidRDefault="00421BC8" w:rsidP="007311DE">
      <w:pPr>
        <w:pStyle w:val="Paragraphedeliste"/>
        <w:numPr>
          <w:ilvl w:val="0"/>
          <w:numId w:val="22"/>
        </w:numPr>
      </w:pPr>
      <w:r>
        <w:t>Contrainte caractéristique du béton à la compression à 28 jours sur cylindre. Pour un béton de classe C25/30, il faudra indiquer 25.</w:t>
      </w:r>
    </w:p>
    <w:p w:rsidR="00421BC8" w:rsidRDefault="00421BC8" w:rsidP="007311DE">
      <w:pPr>
        <w:pStyle w:val="Paragraphedeliste"/>
        <w:numPr>
          <w:ilvl w:val="0"/>
          <w:numId w:val="22"/>
        </w:numPr>
      </w:pPr>
      <w:r>
        <w:t xml:space="preserve">Coefficient sur le matériau </w:t>
      </w:r>
      <w:r w:rsidRPr="00421BC8">
        <w:rPr>
          <w:rFonts w:cs="Times New Roman"/>
        </w:rPr>
        <w:t>γ</w:t>
      </w:r>
      <w:r>
        <w:t xml:space="preserve"> b : sans objet</w:t>
      </w:r>
      <w:r w:rsidR="00113EA0">
        <w:t xml:space="preserve">. </w:t>
      </w:r>
    </w:p>
    <w:p w:rsidR="00421BC8" w:rsidRPr="00113EA0" w:rsidRDefault="00113EA0" w:rsidP="00464D79">
      <w:pPr>
        <w:rPr>
          <w:b/>
          <w:u w:val="single"/>
        </w:rPr>
      </w:pPr>
      <w:r w:rsidRPr="00113EA0">
        <w:rPr>
          <w:b/>
          <w:u w:val="single"/>
        </w:rPr>
        <w:t>Dimension du granulat :</w:t>
      </w:r>
    </w:p>
    <w:p w:rsidR="00113EA0" w:rsidRDefault="00113EA0" w:rsidP="00464D79">
      <w:r>
        <w:t>Cette caractéristique permet de majorer la valeur du retrait linéaire en fonction de la dimension du plus gros granulat. L’article C.3.2.1.1 du DTU 13.3 partie 1 une majoration si le diamètre est plus petit que 25mm soit :</w:t>
      </w:r>
    </w:p>
    <w:p w:rsidR="00113EA0" w:rsidRDefault="00113EA0" w:rsidP="00464D79">
      <w:r>
        <w:t>+7% si Dmax=20mm ; +13% si Dmax=15mm et +30% si Dmax=10mm. Pour les valeurs intermédiaires, le logiciel interpole linéairement. Si la valeur Dmax passe en dessous de 10mm, la majoration reste de 30%.</w:t>
      </w:r>
    </w:p>
    <w:p w:rsidR="0050621C" w:rsidRPr="0050621C" w:rsidRDefault="0050621C" w:rsidP="0050621C">
      <w:r w:rsidRPr="0050621C">
        <w:lastRenderedPageBreak/>
        <w:t xml:space="preserve">L’ordre de grandeur du retrait final est de 0,004m/m (0,4mm/m). </w:t>
      </w:r>
      <w:r w:rsidR="00607EEF">
        <w:t>S</w:t>
      </w:r>
      <w:r w:rsidRPr="0050621C">
        <w:t>i vous voulez conserver cette valeur, indiquer une dimension de granulat supérieure ou égale à 25mm.</w:t>
      </w:r>
    </w:p>
    <w:p w:rsidR="001A7D77" w:rsidRDefault="001A7D77" w:rsidP="001A7D77">
      <w:pPr>
        <w:rPr>
          <w:rFonts w:cs="Times New Roman"/>
        </w:rPr>
      </w:pPr>
      <w:r>
        <w:rPr>
          <w:noProof/>
        </w:rPr>
        <w:drawing>
          <wp:inline distT="0" distB="0" distL="0" distR="0" wp14:anchorId="11B22C87" wp14:editId="7B62F5FB">
            <wp:extent cx="161925" cy="161925"/>
            <wp:effectExtent l="0" t="0" r="9525" b="9525"/>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t> </w:t>
      </w:r>
      <w:r>
        <w:rPr>
          <w:rFonts w:cs="Times New Roman"/>
        </w:rPr>
        <w:t xml:space="preserve">:  vous pouvez cliquer sur ce bouton pour faire afficher l’aide vis-à-vis de ce formulaire. </w:t>
      </w:r>
    </w:p>
    <w:p w:rsidR="001A7D77" w:rsidRDefault="001A7D77" w:rsidP="001A7D77">
      <w:r>
        <w:t>Le bouton « OK » valide les données renseignées et ferme le formulaire. L’appui sur la touche « Enter » du clavier produit le même effet.</w:t>
      </w:r>
    </w:p>
    <w:p w:rsidR="001A7D77" w:rsidRDefault="001A7D77" w:rsidP="00464D79">
      <w:r>
        <w:t>Le bouton « Annuler » permet de quitter le formulaire sans valider les données renseignées. Ce bouton est équivalent à cliquer sur la croix rouge, en haut à droite du formulaire. L’appui sur la touche « Echap » du clavier produit le même effet.</w:t>
      </w:r>
    </w:p>
    <w:p w:rsidR="00C342B7" w:rsidRDefault="00C342B7" w:rsidP="00C342B7">
      <w:pPr>
        <w:pStyle w:val="Titre2"/>
      </w:pPr>
      <w:bookmarkStart w:id="34" w:name="_Ref391111744"/>
      <w:bookmarkStart w:id="35" w:name="_Ref391113670"/>
      <w:bookmarkStart w:id="36" w:name="_Toc397323878"/>
      <w:r>
        <w:t>Formulaire Acier</w:t>
      </w:r>
      <w:bookmarkEnd w:id="34"/>
      <w:bookmarkEnd w:id="35"/>
      <w:bookmarkEnd w:id="36"/>
    </w:p>
    <w:p w:rsidR="00C342B7" w:rsidRPr="00C342B7" w:rsidRDefault="00C342B7" w:rsidP="00C342B7">
      <w:pPr>
        <w:pStyle w:val="Sansinterligne"/>
      </w:pPr>
    </w:p>
    <w:p w:rsidR="00C342B7" w:rsidRDefault="00C342B7" w:rsidP="00C342B7">
      <w:r>
        <w:t>Ce formulaire sert à renseigner les caractéristiques du béton constituant le dallage.</w:t>
      </w:r>
    </w:p>
    <w:p w:rsidR="00C342B7" w:rsidRDefault="00C342B7" w:rsidP="00C342B7">
      <w:r>
        <w:t>Il se présente sous la forme suivante :</w:t>
      </w:r>
    </w:p>
    <w:p w:rsidR="00C342B7" w:rsidRDefault="00C342B7" w:rsidP="00C342B7">
      <w:pPr>
        <w:keepNext/>
      </w:pPr>
      <w:r>
        <w:rPr>
          <w:noProof/>
        </w:rPr>
        <w:drawing>
          <wp:inline distT="0" distB="0" distL="0" distR="0" wp14:anchorId="1E838E34" wp14:editId="37F329A6">
            <wp:extent cx="5056618" cy="268605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ulaire_Acier.png"/>
                    <pic:cNvPicPr/>
                  </pic:nvPicPr>
                  <pic:blipFill>
                    <a:blip r:embed="rId22">
                      <a:extLst>
                        <a:ext uri="{28A0092B-C50C-407E-A947-70E740481C1C}">
                          <a14:useLocalDpi xmlns:a14="http://schemas.microsoft.com/office/drawing/2010/main" val="0"/>
                        </a:ext>
                      </a:extLst>
                    </a:blip>
                    <a:stretch>
                      <a:fillRect/>
                    </a:stretch>
                  </pic:blipFill>
                  <pic:spPr>
                    <a:xfrm>
                      <a:off x="0" y="0"/>
                      <a:ext cx="5060819" cy="2688281"/>
                    </a:xfrm>
                    <a:prstGeom prst="rect">
                      <a:avLst/>
                    </a:prstGeom>
                  </pic:spPr>
                </pic:pic>
              </a:graphicData>
            </a:graphic>
          </wp:inline>
        </w:drawing>
      </w:r>
    </w:p>
    <w:p w:rsidR="00C342B7" w:rsidRDefault="00C342B7" w:rsidP="00C342B7">
      <w:pPr>
        <w:pStyle w:val="Lgende"/>
      </w:pPr>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rsidR="00986493">
        <w:noBreakHyphen/>
      </w:r>
      <w:r w:rsidR="00AD7DD3">
        <w:fldChar w:fldCharType="begin"/>
      </w:r>
      <w:r w:rsidR="00AD7DD3">
        <w:instrText xml:space="preserve"> SEQ Figure \* ARABIC \s 1 </w:instrText>
      </w:r>
      <w:r w:rsidR="00AD7DD3">
        <w:fldChar w:fldCharType="separate"/>
      </w:r>
      <w:r w:rsidR="00C73188">
        <w:rPr>
          <w:noProof/>
        </w:rPr>
        <w:t>8</w:t>
      </w:r>
      <w:r w:rsidR="00AD7DD3">
        <w:rPr>
          <w:noProof/>
        </w:rPr>
        <w:fldChar w:fldCharType="end"/>
      </w:r>
      <w:r>
        <w:t xml:space="preserve"> - Formulaire Acier</w:t>
      </w:r>
    </w:p>
    <w:p w:rsidR="00C342B7" w:rsidRDefault="00C342B7" w:rsidP="00C342B7">
      <w:r>
        <w:t>Les données doivent être cohérentes avec le règlement BAEL.</w:t>
      </w:r>
    </w:p>
    <w:p w:rsidR="00F819DB" w:rsidRDefault="00F819DB" w:rsidP="00F819DB">
      <w:pPr>
        <w:rPr>
          <w:rFonts w:cs="Times New Roman"/>
        </w:rPr>
      </w:pPr>
      <w:r>
        <w:rPr>
          <w:noProof/>
        </w:rPr>
        <w:drawing>
          <wp:inline distT="0" distB="0" distL="0" distR="0" wp14:anchorId="06918718" wp14:editId="17F869A1">
            <wp:extent cx="161925" cy="161925"/>
            <wp:effectExtent l="0" t="0" r="9525" b="9525"/>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t> </w:t>
      </w:r>
      <w:r>
        <w:rPr>
          <w:rFonts w:cs="Times New Roman"/>
        </w:rPr>
        <w:t xml:space="preserve">:  vous pouvez cliquer sur ce bouton pour faire afficher l’aide vis-à-vis de ce formulaire. </w:t>
      </w:r>
    </w:p>
    <w:p w:rsidR="00F819DB" w:rsidRDefault="00F819DB" w:rsidP="00F819DB">
      <w:r>
        <w:t>Le bouton « OK » valide les données renseignées et ferme le formulaire. L’appui sur la touche « Enter » du clavier produit le même effet.</w:t>
      </w:r>
    </w:p>
    <w:p w:rsidR="00F819DB" w:rsidRDefault="00F819DB" w:rsidP="00F819DB">
      <w:r>
        <w:t>Le bouton « Annuler » permet de quitter le formulaire sans valider les données renseignées. Ce bouton est équivalent à cliquer sur la croix rouge, en haut à droite du formulaire. L’appui sur la touche « Echap » du clavier produit le même effet.</w:t>
      </w:r>
    </w:p>
    <w:p w:rsidR="00C342B7" w:rsidRDefault="00C342B7" w:rsidP="00C342B7">
      <w:pPr>
        <w:pStyle w:val="Titre2"/>
      </w:pPr>
      <w:bookmarkStart w:id="37" w:name="_Toc397323879"/>
      <w:r>
        <w:t>Formulaire Sols</w:t>
      </w:r>
      <w:bookmarkEnd w:id="37"/>
    </w:p>
    <w:p w:rsidR="00C342B7" w:rsidRPr="00C342B7" w:rsidRDefault="00C342B7" w:rsidP="00C342B7">
      <w:pPr>
        <w:pStyle w:val="Sansinterligne"/>
      </w:pPr>
    </w:p>
    <w:p w:rsidR="00C342B7" w:rsidRDefault="00C342B7" w:rsidP="00C342B7">
      <w:r>
        <w:t>Ce formulaire permet d’indiquer les caractéristiques des couches de sols se trouvant sous le dallage.</w:t>
      </w:r>
    </w:p>
    <w:p w:rsidR="00C342B7" w:rsidRDefault="00C342B7" w:rsidP="00C342B7">
      <w:r>
        <w:t>Il se présente sous la forme suivante :</w:t>
      </w:r>
    </w:p>
    <w:p w:rsidR="00C342B7" w:rsidRDefault="00F819DB" w:rsidP="00C342B7">
      <w:pPr>
        <w:keepNext/>
      </w:pPr>
      <w:r>
        <w:rPr>
          <w:noProof/>
        </w:rPr>
        <w:lastRenderedPageBreak/>
        <w:drawing>
          <wp:inline distT="0" distB="0" distL="0" distR="0" wp14:anchorId="2FF90B06" wp14:editId="0028AE3D">
            <wp:extent cx="5704762" cy="2942857"/>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ulaire_sols.png"/>
                    <pic:cNvPicPr/>
                  </pic:nvPicPr>
                  <pic:blipFill>
                    <a:blip r:embed="rId23">
                      <a:extLst>
                        <a:ext uri="{28A0092B-C50C-407E-A947-70E740481C1C}">
                          <a14:useLocalDpi xmlns:a14="http://schemas.microsoft.com/office/drawing/2010/main" val="0"/>
                        </a:ext>
                      </a:extLst>
                    </a:blip>
                    <a:stretch>
                      <a:fillRect/>
                    </a:stretch>
                  </pic:blipFill>
                  <pic:spPr>
                    <a:xfrm>
                      <a:off x="0" y="0"/>
                      <a:ext cx="5704762" cy="2942857"/>
                    </a:xfrm>
                    <a:prstGeom prst="rect">
                      <a:avLst/>
                    </a:prstGeom>
                  </pic:spPr>
                </pic:pic>
              </a:graphicData>
            </a:graphic>
          </wp:inline>
        </w:drawing>
      </w:r>
    </w:p>
    <w:p w:rsidR="00C342B7" w:rsidRDefault="00C342B7" w:rsidP="00C342B7">
      <w:pPr>
        <w:pStyle w:val="Lgende"/>
      </w:pPr>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rsidR="00986493">
        <w:noBreakHyphen/>
      </w:r>
      <w:r w:rsidR="00AD7DD3">
        <w:fldChar w:fldCharType="begin"/>
      </w:r>
      <w:r w:rsidR="00AD7DD3">
        <w:instrText xml:space="preserve"> SEQ Figure \* ARABIC \s 1 </w:instrText>
      </w:r>
      <w:r w:rsidR="00AD7DD3">
        <w:fldChar w:fldCharType="separate"/>
      </w:r>
      <w:r w:rsidR="00C73188">
        <w:rPr>
          <w:noProof/>
        </w:rPr>
        <w:t>9</w:t>
      </w:r>
      <w:r w:rsidR="00AD7DD3">
        <w:rPr>
          <w:noProof/>
        </w:rPr>
        <w:fldChar w:fldCharType="end"/>
      </w:r>
      <w:r>
        <w:t xml:space="preserve"> - Formulaire d'identification des couches de sols sous dallage</w:t>
      </w:r>
    </w:p>
    <w:p w:rsidR="004A7238" w:rsidRDefault="004A7238" w:rsidP="004A7238">
      <w:r>
        <w:t>Pour chaque couche de sol, vous devez renseigner :</w:t>
      </w:r>
    </w:p>
    <w:p w:rsidR="004A7238" w:rsidRDefault="004A7238" w:rsidP="007311DE">
      <w:pPr>
        <w:pStyle w:val="Paragraphedeliste"/>
        <w:numPr>
          <w:ilvl w:val="0"/>
          <w:numId w:val="15"/>
        </w:numPr>
      </w:pPr>
      <w:r>
        <w:t>Son épaisseur</w:t>
      </w:r>
      <w:r w:rsidR="0096739E">
        <w:t>, c’est-à-dire la hauteur de sa couche</w:t>
      </w:r>
    </w:p>
    <w:p w:rsidR="0096739E" w:rsidRDefault="004A7238" w:rsidP="007311DE">
      <w:pPr>
        <w:pStyle w:val="Paragraphedeliste"/>
        <w:numPr>
          <w:ilvl w:val="0"/>
          <w:numId w:val="15"/>
        </w:numPr>
      </w:pPr>
      <w:r>
        <w:t xml:space="preserve">Son module d’élasticité. </w:t>
      </w:r>
      <w:r w:rsidR="0096739E">
        <w:t>Cette valeur doit être indiquée dans le rapport d’étude de sol.</w:t>
      </w:r>
    </w:p>
    <w:p w:rsidR="004A7238" w:rsidRDefault="0096739E" w:rsidP="00F819DB">
      <w:pPr>
        <w:autoSpaceDE w:val="0"/>
        <w:autoSpaceDN w:val="0"/>
        <w:adjustRightInd w:val="0"/>
        <w:spacing w:after="0" w:line="240" w:lineRule="auto"/>
      </w:pPr>
      <w:r>
        <w:t>En l’absence de précision dans le DTU 13.3, l</w:t>
      </w:r>
      <w:r w:rsidR="004A7238">
        <w:t xml:space="preserve">e module d’élasticité est pris </w:t>
      </w:r>
      <w:r>
        <w:t xml:space="preserve">conventionnellement </w:t>
      </w:r>
      <w:r w:rsidR="004A7238">
        <w:t>égal au</w:t>
      </w:r>
      <w:r>
        <w:t xml:space="preserve"> rapport EM/alpha avec EM </w:t>
      </w:r>
      <w:r w:rsidR="004A7238">
        <w:t xml:space="preserve">égal au module pressiométrique </w:t>
      </w:r>
      <w:r>
        <w:t xml:space="preserve">à long terme de la couche de sol considérée </w:t>
      </w:r>
      <w:r w:rsidR="004A7238">
        <w:t xml:space="preserve">et </w:t>
      </w:r>
      <w:r w:rsidR="00F819DB">
        <w:rPr>
          <w:rFonts w:ascii="Consolas" w:hAnsi="Consolas" w:cs="Consolas"/>
          <w:sz w:val="24"/>
          <w:szCs w:val="24"/>
        </w:rPr>
        <w:t xml:space="preserve">α </w:t>
      </w:r>
      <w:r w:rsidR="004A7238">
        <w:t>le coefficient rhéologique fonction de la nature du sol et de sa consolidation.</w:t>
      </w:r>
      <w:r w:rsidR="00D42F63">
        <w:t xml:space="preserve"> Le module d’élasticité du sol doit être indiqué par le rapport géotechnique.</w:t>
      </w:r>
    </w:p>
    <w:p w:rsidR="00F819DB" w:rsidRDefault="00F819DB" w:rsidP="00F819DB">
      <w:pPr>
        <w:autoSpaceDE w:val="0"/>
        <w:autoSpaceDN w:val="0"/>
        <w:adjustRightInd w:val="0"/>
        <w:spacing w:after="0" w:line="240" w:lineRule="auto"/>
      </w:pPr>
    </w:p>
    <w:p w:rsidR="000275A3" w:rsidRPr="00F819DB" w:rsidRDefault="000275A3" w:rsidP="00F819DB">
      <w:pPr>
        <w:pStyle w:val="Lgende"/>
        <w:rPr>
          <w:rFonts w:ascii="MS Shell Dlg 2" w:hAnsi="MS Shell Dlg 2" w:cs="MS Shell Dlg 2"/>
          <w:sz w:val="17"/>
          <w:szCs w:val="17"/>
        </w:rPr>
      </w:pPr>
      <w:r>
        <w:t xml:space="preserve">Tableau </w:t>
      </w:r>
      <w:r w:rsidR="00AD7DD3">
        <w:fldChar w:fldCharType="begin"/>
      </w:r>
      <w:r w:rsidR="00AD7DD3">
        <w:instrText xml:space="preserve"> SEQ Tableau \* ARABIC </w:instrText>
      </w:r>
      <w:r w:rsidR="00AD7DD3">
        <w:fldChar w:fldCharType="separate"/>
      </w:r>
      <w:r w:rsidR="00C73188">
        <w:rPr>
          <w:noProof/>
        </w:rPr>
        <w:t>1</w:t>
      </w:r>
      <w:r w:rsidR="00AD7DD3">
        <w:rPr>
          <w:noProof/>
        </w:rPr>
        <w:fldChar w:fldCharType="end"/>
      </w:r>
      <w:r>
        <w:t xml:space="preserve"> - Tableau des coefficients</w:t>
      </w:r>
      <w:r w:rsidR="00F819DB">
        <w:t xml:space="preserve"> </w:t>
      </w:r>
      <w:r w:rsidR="00F819DB">
        <w:rPr>
          <w:rFonts w:ascii="Consolas" w:hAnsi="Consolas" w:cs="Consolas"/>
          <w:sz w:val="24"/>
          <w:szCs w:val="24"/>
        </w:rPr>
        <w:t>α</w:t>
      </w:r>
      <w:r w:rsidR="00F819DB">
        <w:t xml:space="preserve">  - Extrait du DTU 13.</w:t>
      </w:r>
      <w:r>
        <w:t>12 "Fondation superficielle"</w:t>
      </w:r>
    </w:p>
    <w:p w:rsidR="000275A3" w:rsidRDefault="000275A3" w:rsidP="0096739E">
      <w:r>
        <w:rPr>
          <w:noProof/>
        </w:rPr>
        <w:drawing>
          <wp:inline distT="0" distB="0" distL="0" distR="0" wp14:anchorId="33B11175" wp14:editId="2AF7914B">
            <wp:extent cx="5760720" cy="2280285"/>
            <wp:effectExtent l="0" t="0" r="0" b="571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leau_alpha.png"/>
                    <pic:cNvPicPr/>
                  </pic:nvPicPr>
                  <pic:blipFill>
                    <a:blip r:embed="rId24">
                      <a:extLst>
                        <a:ext uri="{28A0092B-C50C-407E-A947-70E740481C1C}">
                          <a14:useLocalDpi xmlns:a14="http://schemas.microsoft.com/office/drawing/2010/main" val="0"/>
                        </a:ext>
                      </a:extLst>
                    </a:blip>
                    <a:stretch>
                      <a:fillRect/>
                    </a:stretch>
                  </pic:blipFill>
                  <pic:spPr>
                    <a:xfrm>
                      <a:off x="0" y="0"/>
                      <a:ext cx="5760720" cy="2280285"/>
                    </a:xfrm>
                    <a:prstGeom prst="rect">
                      <a:avLst/>
                    </a:prstGeom>
                  </pic:spPr>
                </pic:pic>
              </a:graphicData>
            </a:graphic>
          </wp:inline>
        </w:drawing>
      </w:r>
    </w:p>
    <w:p w:rsidR="004A7238" w:rsidRDefault="004A7238" w:rsidP="004A7238">
      <w:r>
        <w:t>Les données indiquées ci-avant doivent obligatoirement figurer dans le rapport géotechnique.</w:t>
      </w:r>
    </w:p>
    <w:p w:rsidR="005B2B0C" w:rsidRDefault="005B2B0C" w:rsidP="005B2B0C">
      <w:r>
        <w:t>Dans le cas d’un sol hétérogène, la numérotation des couches de sol est réalisée du haut vers le bas. Ce</w:t>
      </w:r>
      <w:r w:rsidR="0017435C">
        <w:t>tte convention</w:t>
      </w:r>
      <w:r>
        <w:t xml:space="preserve"> est impérati</w:t>
      </w:r>
      <w:r w:rsidR="0017435C">
        <w:t>ve</w:t>
      </w:r>
      <w:r>
        <w:t xml:space="preserve"> et le non-respect de cette </w:t>
      </w:r>
      <w:r w:rsidR="0017435C">
        <w:t xml:space="preserve">dernière </w:t>
      </w:r>
      <w:r>
        <w:t>entrainera un calcul faux.</w:t>
      </w:r>
    </w:p>
    <w:p w:rsidR="008613DD" w:rsidRDefault="008613DD" w:rsidP="005B2B0C">
      <w:r>
        <w:t>Toujours dans le cas d’un sol hétérogène, l’épaisseur de la dernière couche de sol doit correspondre à l’atteinte du substratum quasi-indéformable. Or, il arrive quelque fois que cet horizon n’est pas indiqué dans le rapport géotechnique.</w:t>
      </w:r>
    </w:p>
    <w:p w:rsidR="005B2B0C" w:rsidRPr="005B2B0C" w:rsidRDefault="005B2B0C" w:rsidP="004A7238">
      <w:pPr>
        <w:rPr>
          <w:u w:val="single"/>
        </w:rPr>
      </w:pPr>
      <w:r w:rsidRPr="005B2B0C">
        <w:rPr>
          <w:u w:val="single"/>
        </w:rPr>
        <w:lastRenderedPageBreak/>
        <w:t>Substratum :</w:t>
      </w:r>
    </w:p>
    <w:p w:rsidR="00837F3D" w:rsidRDefault="005B2B0C" w:rsidP="004A7238">
      <w:r>
        <w:rPr>
          <w:noProof/>
        </w:rPr>
        <w:drawing>
          <wp:inline distT="0" distB="0" distL="0" distR="0" wp14:anchorId="768DBFA9" wp14:editId="36FEB94C">
            <wp:extent cx="3161905" cy="2000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che_Substratum.png"/>
                    <pic:cNvPicPr/>
                  </pic:nvPicPr>
                  <pic:blipFill>
                    <a:blip r:embed="rId25">
                      <a:extLst>
                        <a:ext uri="{28A0092B-C50C-407E-A947-70E740481C1C}">
                          <a14:useLocalDpi xmlns:a14="http://schemas.microsoft.com/office/drawing/2010/main" val="0"/>
                        </a:ext>
                      </a:extLst>
                    </a:blip>
                    <a:stretch>
                      <a:fillRect/>
                    </a:stretch>
                  </pic:blipFill>
                  <pic:spPr>
                    <a:xfrm>
                      <a:off x="0" y="0"/>
                      <a:ext cx="3161905" cy="200000"/>
                    </a:xfrm>
                    <a:prstGeom prst="rect">
                      <a:avLst/>
                    </a:prstGeom>
                  </pic:spPr>
                </pic:pic>
              </a:graphicData>
            </a:graphic>
          </wp:inline>
        </w:drawing>
      </w:r>
      <w:r>
        <w:t xml:space="preserve"> :  </w:t>
      </w:r>
      <w:r w:rsidR="00837F3D">
        <w:t xml:space="preserve">Si </w:t>
      </w:r>
      <w:r>
        <w:t>la dernière</w:t>
      </w:r>
      <w:r w:rsidR="00837F3D">
        <w:t xml:space="preserve"> couche de sol </w:t>
      </w:r>
      <w:r>
        <w:t>repose sur un</w:t>
      </w:r>
      <w:r w:rsidR="00837F3D">
        <w:t xml:space="preserve"> substratum </w:t>
      </w:r>
      <w:r>
        <w:t xml:space="preserve">quasi indéformable, vous devez cochez  cette option. </w:t>
      </w:r>
      <w:r w:rsidR="008613DD">
        <w:t>Le calcul du tassement sera réalisé avec la hauteur indiquée.</w:t>
      </w:r>
      <w:r>
        <w:t xml:space="preserve"> </w:t>
      </w:r>
    </w:p>
    <w:p w:rsidR="00D42F63" w:rsidRDefault="00CB5F8C" w:rsidP="004A7238">
      <w:r>
        <w:t>Dans ce cas</w:t>
      </w:r>
      <w:r w:rsidR="008613DD">
        <w:t xml:space="preserve"> ou cette option n’est pas cochée,</w:t>
      </w:r>
      <w:r>
        <w:t xml:space="preserve"> le logiciel calculera les tassements avec une épaisseur </w:t>
      </w:r>
      <w:r w:rsidR="008613DD">
        <w:t xml:space="preserve">de la dernière couche prise égale à </w:t>
      </w:r>
      <w:r w:rsidR="0017435C">
        <w:t xml:space="preserve">la différence entre </w:t>
      </w:r>
      <w:r w:rsidR="008613DD">
        <w:t xml:space="preserve">8 fois </w:t>
      </w:r>
      <w:r w:rsidR="000275A3">
        <w:t xml:space="preserve">le diamètre équivalent </w:t>
      </w:r>
      <w:r w:rsidR="008613DD">
        <w:t xml:space="preserve">Deq </w:t>
      </w:r>
      <w:r w:rsidR="00AD5EBC">
        <w:t>(</w:t>
      </w:r>
      <w:r w:rsidR="000275A3">
        <w:t xml:space="preserve">h = </w:t>
      </w:r>
      <w:r w:rsidR="00AD5EBC">
        <w:t xml:space="preserve">8 </w:t>
      </w:r>
      <w:r w:rsidR="008613DD">
        <w:t>x</w:t>
      </w:r>
      <w:r w:rsidR="00AD5EBC">
        <w:t xml:space="preserve"> </w:t>
      </w:r>
      <w:r w:rsidR="008613DD">
        <w:t>Deq</w:t>
      </w:r>
      <w:r>
        <w:t>)</w:t>
      </w:r>
      <w:r w:rsidR="0017435C">
        <w:t xml:space="preserve"> et la profondeur de l’avant-dernière couche de sol</w:t>
      </w:r>
      <w:r>
        <w:t xml:space="preserve">. </w:t>
      </w:r>
      <w:r w:rsidR="0017435C">
        <w:t>Comme</w:t>
      </w:r>
      <w:r>
        <w:t xml:space="preserve"> le DTU 13.3</w:t>
      </w:r>
      <w:r w:rsidR="0017435C">
        <w:t xml:space="preserve"> est muet sur ce cas de figure</w:t>
      </w:r>
      <w:r>
        <w:t xml:space="preserve">, cette </w:t>
      </w:r>
      <w:r w:rsidR="0017435C">
        <w:t>méthode</w:t>
      </w:r>
      <w:r>
        <w:t xml:space="preserve"> provient des prescriptions pour le calcul de tassements figurant dans le DTU 13.11 « Fondations superficielles ».</w:t>
      </w:r>
    </w:p>
    <w:p w:rsidR="00F819DB" w:rsidRDefault="00AD7DD3" w:rsidP="004A7238">
      <w:pPr>
        <w:rPr>
          <w:rFonts w:cs="Times New Roma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2" o:spid="_x0000_i1025" type="#_x0000_t75" style="width:12.75pt;height:12.75pt;visibility:visible;mso-wrap-style:square">
            <v:imagedata r:id="rId26" o:title=""/>
          </v:shape>
        </w:pict>
      </w:r>
      <w:r w:rsidR="00F819DB">
        <w:t> </w:t>
      </w:r>
      <w:r w:rsidR="00F819DB">
        <w:rPr>
          <w:rFonts w:cs="Times New Roman"/>
        </w:rPr>
        <w:t xml:space="preserve">:  vous pouvez cliquer sur ce bouton pour faire afficher l’aide vis-à-vis de ce formulaire. </w:t>
      </w:r>
    </w:p>
    <w:p w:rsidR="004A7238" w:rsidRDefault="00D42F63" w:rsidP="004A7238">
      <w:r>
        <w:t>Le bouton « OK » valide</w:t>
      </w:r>
      <w:r w:rsidR="004A7238">
        <w:t xml:space="preserve"> les d</w:t>
      </w:r>
      <w:r>
        <w:t>onnées renseignées et ferme</w:t>
      </w:r>
      <w:r w:rsidR="004A7238">
        <w:t xml:space="preserve"> le formulaire.</w:t>
      </w:r>
      <w:r w:rsidR="00F819DB">
        <w:t xml:space="preserve"> L’appui sur la touche « Enter » du clavier produit le même effet.</w:t>
      </w:r>
    </w:p>
    <w:p w:rsidR="004A7238" w:rsidRDefault="004A7238" w:rsidP="004A7238">
      <w:r>
        <w:t>Le bouton « Annuler » permet de quitter le formulaire sans valider les données renseignées.</w:t>
      </w:r>
      <w:r w:rsidR="0096739E">
        <w:t xml:space="preserve"> Ce bouton est équivalent à cliquer sur la croix rouge, en haut à droite du formulaire.</w:t>
      </w:r>
      <w:r w:rsidR="00F819DB">
        <w:t xml:space="preserve"> L’appui sur la touche « Echap » du clavier produit le même effet.</w:t>
      </w:r>
    </w:p>
    <w:p w:rsidR="00676178" w:rsidRDefault="00676178" w:rsidP="00676178">
      <w:pPr>
        <w:pStyle w:val="Titre2"/>
      </w:pPr>
      <w:bookmarkStart w:id="38" w:name="_Toc397323880"/>
      <w:r>
        <w:t>Formulaire Exploitation</w:t>
      </w:r>
      <w:bookmarkEnd w:id="38"/>
    </w:p>
    <w:p w:rsidR="00676178" w:rsidRDefault="00676178" w:rsidP="00676178">
      <w:pPr>
        <w:pStyle w:val="Sansinterligne"/>
      </w:pPr>
    </w:p>
    <w:p w:rsidR="00676178" w:rsidRDefault="00676178" w:rsidP="00676178">
      <w:r>
        <w:t>Ce formulaire permet de renseigner sur les conditions d’exploitation dans lesquelle va se trouver le dallage, notamment s’il s’agit d’un dallage dans une usine, si il est soumis à des vibrations, etc. …</w:t>
      </w:r>
    </w:p>
    <w:p w:rsidR="00676178" w:rsidRDefault="00676178" w:rsidP="00676178">
      <w:r>
        <w:t>Ce formulaire doit être renseigné avant les formulaires « Géométrie » et « Charge ».</w:t>
      </w:r>
    </w:p>
    <w:p w:rsidR="00676178" w:rsidRDefault="00676178" w:rsidP="00676178">
      <w:r>
        <w:t>Ce formulaire se présente de la façon suivante :</w:t>
      </w:r>
    </w:p>
    <w:p w:rsidR="00676178" w:rsidRDefault="00676178" w:rsidP="00676178">
      <w:pPr>
        <w:keepNext/>
      </w:pPr>
      <w:r>
        <w:rPr>
          <w:noProof/>
        </w:rPr>
        <w:drawing>
          <wp:inline distT="0" distB="0" distL="0" distR="0" wp14:anchorId="651758AC" wp14:editId="4BB1A3F0">
            <wp:extent cx="5760720" cy="2976245"/>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ulaire_Exploitation.png"/>
                    <pic:cNvPicPr/>
                  </pic:nvPicPr>
                  <pic:blipFill>
                    <a:blip r:embed="rId27">
                      <a:extLst>
                        <a:ext uri="{28A0092B-C50C-407E-A947-70E740481C1C}">
                          <a14:useLocalDpi xmlns:a14="http://schemas.microsoft.com/office/drawing/2010/main" val="0"/>
                        </a:ext>
                      </a:extLst>
                    </a:blip>
                    <a:stretch>
                      <a:fillRect/>
                    </a:stretch>
                  </pic:blipFill>
                  <pic:spPr>
                    <a:xfrm>
                      <a:off x="0" y="0"/>
                      <a:ext cx="5760720" cy="2976245"/>
                    </a:xfrm>
                    <a:prstGeom prst="rect">
                      <a:avLst/>
                    </a:prstGeom>
                  </pic:spPr>
                </pic:pic>
              </a:graphicData>
            </a:graphic>
          </wp:inline>
        </w:drawing>
      </w:r>
    </w:p>
    <w:p w:rsidR="00676178" w:rsidRDefault="00676178" w:rsidP="00676178">
      <w:pPr>
        <w:pStyle w:val="Lgende"/>
      </w:pPr>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rsidR="00986493">
        <w:noBreakHyphen/>
      </w:r>
      <w:r w:rsidR="00AD7DD3">
        <w:fldChar w:fldCharType="begin"/>
      </w:r>
      <w:r w:rsidR="00AD7DD3">
        <w:instrText xml:space="preserve"> SEQ Figure \* ARABIC \s 1 </w:instrText>
      </w:r>
      <w:r w:rsidR="00AD7DD3">
        <w:fldChar w:fldCharType="separate"/>
      </w:r>
      <w:r w:rsidR="00C73188">
        <w:rPr>
          <w:noProof/>
        </w:rPr>
        <w:t>10</w:t>
      </w:r>
      <w:r w:rsidR="00AD7DD3">
        <w:rPr>
          <w:noProof/>
        </w:rPr>
        <w:fldChar w:fldCharType="end"/>
      </w:r>
      <w:r>
        <w:t xml:space="preserve">  Formulaire Exploitation</w:t>
      </w:r>
    </w:p>
    <w:p w:rsidR="001908FE" w:rsidRPr="001908FE" w:rsidRDefault="001908FE" w:rsidP="002B4F9D">
      <w:pPr>
        <w:rPr>
          <w:u w:val="single"/>
        </w:rPr>
      </w:pPr>
      <w:r w:rsidRPr="001908FE">
        <w:rPr>
          <w:u w:val="single"/>
        </w:rPr>
        <w:t>Limitation de l’ouverture des fissures :</w:t>
      </w:r>
    </w:p>
    <w:p w:rsidR="009A071E" w:rsidRDefault="001908FE" w:rsidP="002B4F9D">
      <w:r>
        <w:t xml:space="preserve">Le DTU 13.3 ne propose pas de méthode vis-à-vis de la limitation de l’ouverture des fissures. Il l’évoque sans donner plus d’indication. Aussi, dans le cas où vous cochez l’option « Limitation de l’ouverture des fissures », le logiciel établira une vérification à l’ELS fissuration préjudiciable des contraintes du béton et de l’acier. </w:t>
      </w:r>
      <w:r w:rsidR="009A071E">
        <w:t xml:space="preserve">Ceci </w:t>
      </w:r>
      <w:r w:rsidR="009A071E">
        <w:lastRenderedPageBreak/>
        <w:t>impose que le dallage sera obligatoirement armé. Au sens du DTU, vous ne pouvez pas réaliser un dallage non armé si une limitation de l’ouverture des fissures est imposée.</w:t>
      </w:r>
    </w:p>
    <w:p w:rsidR="001908FE" w:rsidRDefault="009A071E" w:rsidP="002B4F9D">
      <w:r>
        <w:t>La</w:t>
      </w:r>
      <w:r w:rsidR="001908FE">
        <w:t xml:space="preserve"> vérification </w:t>
      </w:r>
      <w:r>
        <w:t xml:space="preserve">de la limitation de l’ouverture des fissures </w:t>
      </w:r>
      <w:r w:rsidR="001908FE">
        <w:t>n’est pas disponible dans la version 1.0 du logiciel.</w:t>
      </w:r>
    </w:p>
    <w:p w:rsidR="001908FE" w:rsidRPr="009A071E" w:rsidRDefault="001908FE" w:rsidP="002B4F9D">
      <w:pPr>
        <w:rPr>
          <w:u w:val="single"/>
        </w:rPr>
      </w:pPr>
      <w:r w:rsidRPr="009A071E">
        <w:rPr>
          <w:u w:val="single"/>
        </w:rPr>
        <w:t>Revêtement dallage :</w:t>
      </w:r>
    </w:p>
    <w:p w:rsidR="001908FE" w:rsidRDefault="009A071E" w:rsidP="002B4F9D">
      <w:r>
        <w:t>Si vous cochez l’option « Revêtement de sol adhérent », le dallage sera obligatoirement armé suivant les dispositions de l’article 5.5.</w:t>
      </w:r>
      <w:r w:rsidR="00F1191A">
        <w:t xml:space="preserve"> Vous devrez, peut-être, indiquer la hauteur de chape dans le formulaire « Géométrie ».</w:t>
      </w:r>
    </w:p>
    <w:p w:rsidR="009A071E" w:rsidRDefault="009A071E" w:rsidP="002B4F9D">
      <w:r>
        <w:t>Extrait du DTU fixant la liste des revêtements adhérents (attention : liste non exhaustive)</w:t>
      </w:r>
    </w:p>
    <w:p w:rsidR="009A071E" w:rsidRDefault="009A071E" w:rsidP="002B4F9D">
      <w:r>
        <w:rPr>
          <w:noProof/>
        </w:rPr>
        <w:drawing>
          <wp:inline distT="0" distB="0" distL="0" distR="0" wp14:anchorId="78EB05C7" wp14:editId="6B498A18">
            <wp:extent cx="5428572" cy="1190476"/>
            <wp:effectExtent l="0" t="0" r="1270"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êtement_adhérent.png"/>
                    <pic:cNvPicPr/>
                  </pic:nvPicPr>
                  <pic:blipFill>
                    <a:blip r:embed="rId28">
                      <a:extLst>
                        <a:ext uri="{28A0092B-C50C-407E-A947-70E740481C1C}">
                          <a14:useLocalDpi xmlns:a14="http://schemas.microsoft.com/office/drawing/2010/main" val="0"/>
                        </a:ext>
                      </a:extLst>
                    </a:blip>
                    <a:stretch>
                      <a:fillRect/>
                    </a:stretch>
                  </pic:blipFill>
                  <pic:spPr>
                    <a:xfrm>
                      <a:off x="0" y="0"/>
                      <a:ext cx="5428572" cy="1190476"/>
                    </a:xfrm>
                    <a:prstGeom prst="rect">
                      <a:avLst/>
                    </a:prstGeom>
                  </pic:spPr>
                </pic:pic>
              </a:graphicData>
            </a:graphic>
          </wp:inline>
        </w:drawing>
      </w:r>
    </w:p>
    <w:p w:rsidR="00F1191A" w:rsidRDefault="00F1191A" w:rsidP="002B4F9D">
      <w:pPr>
        <w:rPr>
          <w:u w:val="single"/>
        </w:rPr>
      </w:pPr>
      <w:r>
        <w:rPr>
          <w:u w:val="single"/>
        </w:rPr>
        <w:t>Présence de canalisations :</w:t>
      </w:r>
    </w:p>
    <w:p w:rsidR="00F1191A" w:rsidRDefault="00F1191A" w:rsidP="002B4F9D">
      <w:r>
        <w:t xml:space="preserve">Si vous cochez l’option « Présence de canalisation », </w:t>
      </w:r>
      <w:r w:rsidR="0071378C">
        <w:t xml:space="preserve">des indications particulières seront précisées dans la note de calcul, en conformité avec les prescriptions de l’article </w:t>
      </w:r>
      <w:r w:rsidR="00AF345C">
        <w:t>5.2 du DTU (qui est d’ailleurs fort mal rédigé).</w:t>
      </w:r>
    </w:p>
    <w:p w:rsidR="00E365A4" w:rsidRPr="00E365A4" w:rsidRDefault="00E365A4" w:rsidP="002B4F9D">
      <w:pPr>
        <w:rPr>
          <w:u w:val="single"/>
        </w:rPr>
      </w:pPr>
      <w:r w:rsidRPr="00E365A4">
        <w:rPr>
          <w:u w:val="single"/>
        </w:rPr>
        <w:t>Gradient de température dans le dallage :</w:t>
      </w:r>
    </w:p>
    <w:p w:rsidR="00E365A4" w:rsidRDefault="00E365A4" w:rsidP="002B4F9D">
      <w:pPr>
        <w:rPr>
          <w:u w:val="single"/>
        </w:rPr>
      </w:pPr>
      <w:r>
        <w:t>A utiliser dans le cas d’un dallage chauffant ou comportant en sous-face des canalisations chauffantes.</w:t>
      </w:r>
    </w:p>
    <w:p w:rsidR="001908FE" w:rsidRPr="001908FE" w:rsidRDefault="001908FE" w:rsidP="002B4F9D">
      <w:pPr>
        <w:rPr>
          <w:u w:val="single"/>
        </w:rPr>
      </w:pPr>
      <w:r w:rsidRPr="001908FE">
        <w:rPr>
          <w:u w:val="single"/>
        </w:rPr>
        <w:t>Dallage à usage :</w:t>
      </w:r>
    </w:p>
    <w:p w:rsidR="002B4F9D" w:rsidRDefault="002B4F9D" w:rsidP="002B4F9D">
      <w:r>
        <w:t>Vous devez indiquer à  quel type d’usage est associé le dallage calculé.</w:t>
      </w:r>
      <w:r w:rsidR="001908FE">
        <w:t xml:space="preserve"> Ceci est important pour les caractéristiques associées au dallage. Ainsi un dallage industriel impose une hauteur minimale de dallage plus important que pour un dallage commercial. Les autres contraintes seront contrôlées vis-à-vis de cette indication et un contrôle de cohérence global est effectué avant le calcul.</w:t>
      </w:r>
    </w:p>
    <w:p w:rsidR="002B4F9D" w:rsidRDefault="002B4F9D" w:rsidP="002B4F9D">
      <w:r>
        <w:t>Pour rappel, le DTU impose :</w:t>
      </w:r>
    </w:p>
    <w:p w:rsidR="002B4F9D" w:rsidRDefault="002B4F9D" w:rsidP="002B4F9D">
      <w:r>
        <w:rPr>
          <w:noProof/>
        </w:rPr>
        <w:lastRenderedPageBreak/>
        <w:drawing>
          <wp:inline distT="0" distB="0" distL="0" distR="0" wp14:anchorId="7F439CA6" wp14:editId="5FDD75BA">
            <wp:extent cx="5760720" cy="459486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_DTU13.tif"/>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760720" cy="4594860"/>
                    </a:xfrm>
                    <a:prstGeom prst="rect">
                      <a:avLst/>
                    </a:prstGeom>
                  </pic:spPr>
                </pic:pic>
              </a:graphicData>
            </a:graphic>
          </wp:inline>
        </w:drawing>
      </w:r>
    </w:p>
    <w:p w:rsidR="00F819DB" w:rsidRDefault="00F819DB" w:rsidP="00F819DB">
      <w:pPr>
        <w:rPr>
          <w:rFonts w:cs="Times New Roman"/>
        </w:rPr>
      </w:pPr>
      <w:r>
        <w:rPr>
          <w:noProof/>
        </w:rPr>
        <w:drawing>
          <wp:inline distT="0" distB="0" distL="0" distR="0" wp14:anchorId="4DFA504A" wp14:editId="16E6FA0E">
            <wp:extent cx="161925" cy="161925"/>
            <wp:effectExtent l="0" t="0" r="9525" b="9525"/>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t> </w:t>
      </w:r>
      <w:r>
        <w:rPr>
          <w:rFonts w:cs="Times New Roman"/>
        </w:rPr>
        <w:t xml:space="preserve">:  vous pouvez cliquer sur ce bouton pour faire afficher l’aide vis-à-vis de ce formulaire. </w:t>
      </w:r>
    </w:p>
    <w:p w:rsidR="00F819DB" w:rsidRDefault="00F819DB" w:rsidP="00F819DB">
      <w:r>
        <w:t>Le bouton « OK » valide les données renseignées et ferme le formulaire. L’appui sur la touche « Enter » du clavier produit le même effet.</w:t>
      </w:r>
    </w:p>
    <w:p w:rsidR="00F819DB" w:rsidRDefault="00F819DB" w:rsidP="00F819DB">
      <w:r>
        <w:t>Le bouton « Annuler » permet de quitter le formulaire sans valider les données renseignées. Ce bouton est équivalent à cliquer sur la croix rouge, en haut à droite du formulaire. L’appui sur la touche « Echap » du clavier produit le même effet.</w:t>
      </w:r>
    </w:p>
    <w:p w:rsidR="00676178" w:rsidRPr="00676178" w:rsidRDefault="00676178" w:rsidP="00676178"/>
    <w:p w:rsidR="008B3895" w:rsidRDefault="008B3895" w:rsidP="008B6398">
      <w:pPr>
        <w:pStyle w:val="Titre2"/>
      </w:pPr>
      <w:bookmarkStart w:id="39" w:name="_Toc397323881"/>
      <w:r>
        <w:t>Formulaire Géométrie</w:t>
      </w:r>
      <w:bookmarkEnd w:id="39"/>
    </w:p>
    <w:p w:rsidR="008B6398" w:rsidRPr="008B6398" w:rsidRDefault="008B6398" w:rsidP="008B6398">
      <w:pPr>
        <w:pStyle w:val="Sansinterligne"/>
      </w:pPr>
    </w:p>
    <w:p w:rsidR="008B3895" w:rsidRDefault="008B3895" w:rsidP="008B3895">
      <w:r>
        <w:t xml:space="preserve">Ce formulaire permet d’indiquer les caractéristiques </w:t>
      </w:r>
      <w:r w:rsidR="002B4F9D">
        <w:t>géométriques et de constructions du dallage.</w:t>
      </w:r>
    </w:p>
    <w:p w:rsidR="008B3895" w:rsidRDefault="008B3895" w:rsidP="008B3895">
      <w:r>
        <w:t>Il se présente sous la forme suivante :</w:t>
      </w:r>
    </w:p>
    <w:p w:rsidR="008B6398" w:rsidRDefault="00FA3F2F" w:rsidP="00FA3F2F">
      <w:pPr>
        <w:keepNext/>
        <w:ind w:hanging="851"/>
      </w:pPr>
      <w:r>
        <w:rPr>
          <w:noProof/>
        </w:rPr>
        <w:lastRenderedPageBreak/>
        <w:drawing>
          <wp:inline distT="0" distB="0" distL="0" distR="0" wp14:anchorId="3613B664" wp14:editId="2D48E2DC">
            <wp:extent cx="6842452" cy="3800475"/>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ulaire_geometrie.png"/>
                    <pic:cNvPicPr/>
                  </pic:nvPicPr>
                  <pic:blipFill>
                    <a:blip r:embed="rId30">
                      <a:extLst>
                        <a:ext uri="{28A0092B-C50C-407E-A947-70E740481C1C}">
                          <a14:useLocalDpi xmlns:a14="http://schemas.microsoft.com/office/drawing/2010/main" val="0"/>
                        </a:ext>
                      </a:extLst>
                    </a:blip>
                    <a:stretch>
                      <a:fillRect/>
                    </a:stretch>
                  </pic:blipFill>
                  <pic:spPr>
                    <a:xfrm>
                      <a:off x="0" y="0"/>
                      <a:ext cx="6848856" cy="3804032"/>
                    </a:xfrm>
                    <a:prstGeom prst="rect">
                      <a:avLst/>
                    </a:prstGeom>
                  </pic:spPr>
                </pic:pic>
              </a:graphicData>
            </a:graphic>
          </wp:inline>
        </w:drawing>
      </w:r>
    </w:p>
    <w:p w:rsidR="008B3895" w:rsidRDefault="008B6398" w:rsidP="008B6398">
      <w:pPr>
        <w:pStyle w:val="Lgende"/>
      </w:pPr>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rsidR="00986493">
        <w:noBreakHyphen/>
      </w:r>
      <w:r w:rsidR="00AD7DD3">
        <w:fldChar w:fldCharType="begin"/>
      </w:r>
      <w:r w:rsidR="00AD7DD3">
        <w:instrText xml:space="preserve"> SEQ Figure \* ARABIC \s 1 </w:instrText>
      </w:r>
      <w:r w:rsidR="00AD7DD3">
        <w:fldChar w:fldCharType="separate"/>
      </w:r>
      <w:r w:rsidR="00C73188">
        <w:rPr>
          <w:noProof/>
        </w:rPr>
        <w:t>11</w:t>
      </w:r>
      <w:r w:rsidR="00AD7DD3">
        <w:rPr>
          <w:noProof/>
        </w:rPr>
        <w:fldChar w:fldCharType="end"/>
      </w:r>
      <w:r>
        <w:t xml:space="preserve"> - Formulaire Géométrie </w:t>
      </w:r>
      <w:r w:rsidR="00FA3F2F">
        <w:t xml:space="preserve">et construction </w:t>
      </w:r>
      <w:r>
        <w:t>du dallage</w:t>
      </w:r>
    </w:p>
    <w:p w:rsidR="009E56E6" w:rsidRPr="00376013" w:rsidRDefault="00FA3F2F" w:rsidP="00F819DB">
      <w:pPr>
        <w:rPr>
          <w:b/>
          <w:u w:val="single"/>
        </w:rPr>
      </w:pPr>
      <w:r w:rsidRPr="00376013">
        <w:rPr>
          <w:b/>
          <w:u w:val="single"/>
        </w:rPr>
        <w:t>Dimensions globales du dallage :</w:t>
      </w:r>
    </w:p>
    <w:p w:rsidR="009E56E6" w:rsidRDefault="009E56E6" w:rsidP="007311DE">
      <w:pPr>
        <w:pStyle w:val="Paragraphedeliste"/>
        <w:numPr>
          <w:ilvl w:val="0"/>
          <w:numId w:val="20"/>
        </w:numPr>
      </w:pPr>
      <w:r>
        <w:t>LX et LY :</w:t>
      </w:r>
    </w:p>
    <w:p w:rsidR="00FA3F2F" w:rsidRDefault="00FA3F2F" w:rsidP="00F819DB">
      <w:r>
        <w:t>LX et Ly doivent correspondre aux dimensions enveloppe du dallage. Ains</w:t>
      </w:r>
      <w:r w:rsidR="009E56E6">
        <w:t>i, un dallage de 48mx48m recoupé</w:t>
      </w:r>
      <w:r>
        <w:t xml:space="preserve"> une fois à 24m par un joint de coulage</w:t>
      </w:r>
      <w:r w:rsidR="009E56E6">
        <w:t>,</w:t>
      </w:r>
      <w:r>
        <w:t xml:space="preserve"> comporte donc 2 panneaux de 24mx</w:t>
      </w:r>
      <w:r w:rsidR="009E56E6">
        <w:t xml:space="preserve">24m. Ces dimensions globales restent bien 48mx48m. Un dallage de 2400m²,coulé en 3 passes de 800m², sera composé de 3 panneaux séparés par 2 joints de coulage tous les 26m, soit un panneau de 26mx30m. </w:t>
      </w:r>
      <w:r w:rsidR="000B3532">
        <w:t>Toutefois</w:t>
      </w:r>
      <w:r w:rsidR="009E56E6">
        <w:t>, sa dimension globale sera de 80x30m.</w:t>
      </w:r>
    </w:p>
    <w:p w:rsidR="009E56E6" w:rsidRDefault="009E56E6" w:rsidP="007311DE">
      <w:pPr>
        <w:pStyle w:val="Paragraphedeliste"/>
        <w:numPr>
          <w:ilvl w:val="0"/>
          <w:numId w:val="20"/>
        </w:numPr>
      </w:pPr>
      <w:r>
        <w:t>Epaisseur du dallage :</w:t>
      </w:r>
    </w:p>
    <w:p w:rsidR="009E56E6" w:rsidRDefault="009E56E6" w:rsidP="00F819DB">
      <w:r>
        <w:t>L’épaisseur du dallage est constante sur toute l’étendue du dallage.</w:t>
      </w:r>
      <w:r w:rsidR="000B3532">
        <w:t xml:space="preserve"> Un test de cohérence est fait avant le calcul vis-à-vis du type de dallage.</w:t>
      </w:r>
    </w:p>
    <w:p w:rsidR="000B3532" w:rsidRDefault="000B3532" w:rsidP="007311DE">
      <w:pPr>
        <w:pStyle w:val="Paragraphedeliste"/>
        <w:numPr>
          <w:ilvl w:val="0"/>
          <w:numId w:val="20"/>
        </w:numPr>
      </w:pPr>
      <w:r>
        <w:t>Epaisseur de la chape :</w:t>
      </w:r>
    </w:p>
    <w:p w:rsidR="000B3532" w:rsidRDefault="000B3532" w:rsidP="00F819DB">
      <w:r>
        <w:t>Dans le cas d’un revêtement scellé.</w:t>
      </w:r>
    </w:p>
    <w:p w:rsidR="000B3532" w:rsidRPr="00376013" w:rsidRDefault="000B3532" w:rsidP="00F819DB">
      <w:pPr>
        <w:rPr>
          <w:b/>
          <w:u w:val="single"/>
        </w:rPr>
      </w:pPr>
      <w:r w:rsidRPr="00376013">
        <w:rPr>
          <w:b/>
          <w:u w:val="single"/>
        </w:rPr>
        <w:t>Joints de retrait :</w:t>
      </w:r>
    </w:p>
    <w:p w:rsidR="000B3532" w:rsidRDefault="000B3532" w:rsidP="00F819DB">
      <w:r>
        <w:t>Obligatoire si dallage non armé.</w:t>
      </w:r>
    </w:p>
    <w:p w:rsidR="0069455C" w:rsidRPr="00376013" w:rsidRDefault="0069455C" w:rsidP="00F819DB">
      <w:pPr>
        <w:rPr>
          <w:b/>
          <w:u w:val="single"/>
        </w:rPr>
      </w:pPr>
      <w:r w:rsidRPr="00376013">
        <w:rPr>
          <w:b/>
          <w:u w:val="single"/>
        </w:rPr>
        <w:t>Bordures :</w:t>
      </w:r>
    </w:p>
    <w:p w:rsidR="0069455C" w:rsidRPr="0069455C" w:rsidRDefault="0069455C" w:rsidP="0069455C">
      <w:r w:rsidRPr="0069455C">
        <w:t>Les dispositions constructives vis-à-vis des bordur</w:t>
      </w:r>
      <w:r>
        <w:t>es doivent être renseignées suivant le figure ci-dessous :</w:t>
      </w:r>
    </w:p>
    <w:p w:rsidR="0069455C" w:rsidRPr="0069455C" w:rsidRDefault="0069455C" w:rsidP="0069455C">
      <w:r w:rsidRPr="0069455C">
        <w:rPr>
          <w:noProof/>
        </w:rPr>
        <w:drawing>
          <wp:inline distT="0" distB="0" distL="0" distR="0" wp14:anchorId="6033E52A" wp14:editId="41EB74E4">
            <wp:extent cx="3371429" cy="476191"/>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rdure_conjugue.png"/>
                    <pic:cNvPicPr/>
                  </pic:nvPicPr>
                  <pic:blipFill>
                    <a:blip r:embed="rId31">
                      <a:extLst>
                        <a:ext uri="{28A0092B-C50C-407E-A947-70E740481C1C}">
                          <a14:useLocalDpi xmlns:a14="http://schemas.microsoft.com/office/drawing/2010/main" val="0"/>
                        </a:ext>
                      </a:extLst>
                    </a:blip>
                    <a:stretch>
                      <a:fillRect/>
                    </a:stretch>
                  </pic:blipFill>
                  <pic:spPr>
                    <a:xfrm>
                      <a:off x="0" y="0"/>
                      <a:ext cx="3371429" cy="476191"/>
                    </a:xfrm>
                    <a:prstGeom prst="rect">
                      <a:avLst/>
                    </a:prstGeom>
                  </pic:spPr>
                </pic:pic>
              </a:graphicData>
            </a:graphic>
          </wp:inline>
        </w:drawing>
      </w:r>
    </w:p>
    <w:p w:rsidR="0069455C" w:rsidRPr="0069455C" w:rsidRDefault="0069455C" w:rsidP="0069455C">
      <w:r w:rsidRPr="0069455C">
        <w:lastRenderedPageBreak/>
        <w:t>Le formulaire présente 2 cases à cocher.</w:t>
      </w:r>
    </w:p>
    <w:p w:rsidR="0069455C" w:rsidRPr="0069455C" w:rsidRDefault="0069455C" w:rsidP="0069455C">
      <w:r w:rsidRPr="0069455C">
        <w:t>Si le dallage ne possède pas de bordure conjuguée, par exemple un dallage extérieur de 6mx12m servant à accueillir des groupes froids, dans ce cas le dallage sera coulé en une seule passe et le dallage peut être indépendant de toute structure. Il n’aura donc aucune bordure conjuguée</w:t>
      </w:r>
      <w:r w:rsidR="0013681F">
        <w:t>. Ce dallage ne comportera que des bordures extérieures et elles ne sont donc pas conjuguées.</w:t>
      </w:r>
    </w:p>
    <w:p w:rsidR="0069455C" w:rsidRPr="0069455C" w:rsidRDefault="0069455C" w:rsidP="0069455C">
      <w:r w:rsidRPr="0069455C">
        <w:t>Si le dallage présente au moins une bordure conjuguée, (exemple : un arrêt de coulage), l’option « Bordure conjuguée » sera cochée.</w:t>
      </w:r>
    </w:p>
    <w:p w:rsidR="0069455C" w:rsidRPr="0069455C" w:rsidRDefault="0013681F" w:rsidP="0069455C">
      <w:r>
        <w:t>Suivant la géométrie du dallage calculée,</w:t>
      </w:r>
      <w:r w:rsidR="0069455C" w:rsidRPr="0069455C">
        <w:t xml:space="preserve"> toutes les cases cochées</w:t>
      </w:r>
      <w:r>
        <w:t xml:space="preserve"> peuvent être cochées. Par contre, au moins une case doit être cochée. Sinon</w:t>
      </w:r>
      <w:r w:rsidR="0069455C" w:rsidRPr="0069455C">
        <w:t xml:space="preserve"> le logiciel renverra une erreur</w:t>
      </w:r>
      <w:r>
        <w:t xml:space="preserve"> pour défaut de cohérence</w:t>
      </w:r>
      <w:r w:rsidR="0069455C" w:rsidRPr="0069455C">
        <w:t>.</w:t>
      </w:r>
    </w:p>
    <w:p w:rsidR="0069455C" w:rsidRPr="00376013" w:rsidRDefault="00511297" w:rsidP="00F819DB">
      <w:pPr>
        <w:rPr>
          <w:b/>
          <w:u w:val="single"/>
        </w:rPr>
      </w:pPr>
      <w:r w:rsidRPr="00376013">
        <w:rPr>
          <w:b/>
          <w:u w:val="single"/>
        </w:rPr>
        <w:t>Qualité du support du dallage :</w:t>
      </w:r>
    </w:p>
    <w:p w:rsidR="00511297" w:rsidRPr="00511297" w:rsidRDefault="00511297" w:rsidP="00511297">
      <w:r w:rsidRPr="00511297">
        <w:t>Le formulaire propose le choix entre plusieurs types de support sous dallage.</w:t>
      </w:r>
    </w:p>
    <w:p w:rsidR="00511297" w:rsidRPr="00511297" w:rsidRDefault="00511297" w:rsidP="00511297">
      <w:r w:rsidRPr="00511297">
        <w:rPr>
          <w:noProof/>
        </w:rPr>
        <w:drawing>
          <wp:inline distT="0" distB="0" distL="0" distR="0" wp14:anchorId="00F0399B" wp14:editId="1ADE9C91">
            <wp:extent cx="6557304" cy="428625"/>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port_dallage.png"/>
                    <pic:cNvPicPr/>
                  </pic:nvPicPr>
                  <pic:blipFill>
                    <a:blip r:embed="rId32">
                      <a:extLst>
                        <a:ext uri="{28A0092B-C50C-407E-A947-70E740481C1C}">
                          <a14:useLocalDpi xmlns:a14="http://schemas.microsoft.com/office/drawing/2010/main" val="0"/>
                        </a:ext>
                      </a:extLst>
                    </a:blip>
                    <a:stretch>
                      <a:fillRect/>
                    </a:stretch>
                  </pic:blipFill>
                  <pic:spPr>
                    <a:xfrm>
                      <a:off x="0" y="0"/>
                      <a:ext cx="6555136" cy="428483"/>
                    </a:xfrm>
                    <a:prstGeom prst="rect">
                      <a:avLst/>
                    </a:prstGeom>
                  </pic:spPr>
                </pic:pic>
              </a:graphicData>
            </a:graphic>
          </wp:inline>
        </w:drawing>
      </w:r>
    </w:p>
    <w:p w:rsidR="00511297" w:rsidRPr="00511297" w:rsidRDefault="00511297" w:rsidP="007311DE">
      <w:pPr>
        <w:numPr>
          <w:ilvl w:val="0"/>
          <w:numId w:val="19"/>
        </w:numPr>
      </w:pPr>
      <w:r w:rsidRPr="00511297">
        <w:t>Couche support de glissement :</w:t>
      </w:r>
    </w:p>
    <w:p w:rsidR="00511297" w:rsidRPr="00511297" w:rsidRDefault="00511297" w:rsidP="00511297">
      <w:r w:rsidRPr="00511297">
        <w:t>Cette couche devra être conforme aux prescriptions de l’article 5.3.2 qui propose en exemple une couche de sable de 20mm d’épaisseur minimale ou toute autre solution dument justifiée. L’interposition d’un film ne constitue pas elle seule une couche de glissement.</w:t>
      </w:r>
    </w:p>
    <w:p w:rsidR="00511297" w:rsidRPr="00511297" w:rsidRDefault="00511297" w:rsidP="00511297">
      <w:r w:rsidRPr="00511297">
        <w:t>Dans ce cas, le coefficient µ de frottement dallage/support est pris égal à 0,5 (cf annexe C – DTU 13.3 partie 1 Art. C.4.1.1).</w:t>
      </w:r>
    </w:p>
    <w:p w:rsidR="00511297" w:rsidRPr="00511297" w:rsidRDefault="00511297" w:rsidP="007311DE">
      <w:pPr>
        <w:numPr>
          <w:ilvl w:val="0"/>
          <w:numId w:val="19"/>
        </w:numPr>
      </w:pPr>
      <w:r w:rsidRPr="00511297">
        <w:t>Support lisse et fermé :</w:t>
      </w:r>
    </w:p>
    <w:p w:rsidR="00511297" w:rsidRPr="00511297" w:rsidRDefault="00511297" w:rsidP="00511297">
      <w:r w:rsidRPr="00511297">
        <w:t>Mise en place d’une feuille de polyéthylène d’une épaisseur nominale de 150µm ou isolant sous dallage ou toute autre solution dument justifiée. Dans ce cas, le coefficient µ de frottement d</w:t>
      </w:r>
      <w:r w:rsidR="00264EFB">
        <w:t>allage/support est pris égal à 1</w:t>
      </w:r>
      <w:r w:rsidRPr="00511297">
        <w:t>,5 (cf annexe C – DTU 13.3 partie 1 Art. C.4.1.1).</w:t>
      </w:r>
    </w:p>
    <w:p w:rsidR="00511297" w:rsidRPr="00376013" w:rsidRDefault="00376013" w:rsidP="00F819DB">
      <w:pPr>
        <w:rPr>
          <w:b/>
          <w:u w:val="single"/>
        </w:rPr>
      </w:pPr>
      <w:r w:rsidRPr="00376013">
        <w:rPr>
          <w:b/>
          <w:u w:val="single"/>
        </w:rPr>
        <w:t>Désolidarisation d’éléments de structure :</w:t>
      </w:r>
    </w:p>
    <w:p w:rsidR="00376013" w:rsidRPr="00376013" w:rsidRDefault="00376013" w:rsidP="00376013">
      <w:r w:rsidRPr="00376013">
        <w:t>Les dispositions constructives vis-à-vis des éléments de structures (poteaux, semelles de fondations, etc. …) doivent être renseignées.</w:t>
      </w:r>
    </w:p>
    <w:p w:rsidR="00376013" w:rsidRPr="00376013" w:rsidRDefault="00376013" w:rsidP="00376013">
      <w:r w:rsidRPr="00376013">
        <w:t>Cela se présente de manière suivante :</w:t>
      </w:r>
    </w:p>
    <w:p w:rsidR="00376013" w:rsidRPr="00376013" w:rsidRDefault="00376013" w:rsidP="00376013">
      <w:r w:rsidRPr="00376013">
        <w:rPr>
          <w:noProof/>
        </w:rPr>
        <w:drawing>
          <wp:inline distT="0" distB="0" distL="0" distR="0" wp14:anchorId="6929356D" wp14:editId="6CF37844">
            <wp:extent cx="5760720" cy="792480"/>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olidarisation_structure.png"/>
                    <pic:cNvPicPr/>
                  </pic:nvPicPr>
                  <pic:blipFill>
                    <a:blip r:embed="rId33">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p w:rsidR="00376013" w:rsidRPr="00376013" w:rsidRDefault="00376013" w:rsidP="007311DE">
      <w:pPr>
        <w:numPr>
          <w:ilvl w:val="0"/>
          <w:numId w:val="21"/>
        </w:numPr>
      </w:pPr>
      <w:r w:rsidRPr="00376013">
        <w:t>Le dallage est désolidarisé de tout élément de structure :</w:t>
      </w:r>
    </w:p>
    <w:p w:rsidR="00376013" w:rsidRPr="00376013" w:rsidRDefault="00376013" w:rsidP="00376013">
      <w:r w:rsidRPr="00376013">
        <w:t>Aucun effort provenant de la structure n’est repri</w:t>
      </w:r>
      <w:r w:rsidR="00264EFB">
        <w:t xml:space="preserve">s ou ne transite par le dallage comme le cas de tirants en pieds de poteau métallique pour les charpentes en portique, les buttons imposés par la règlementation parasismique, etc. … </w:t>
      </w:r>
    </w:p>
    <w:p w:rsidR="00376013" w:rsidRPr="00376013" w:rsidRDefault="00376013" w:rsidP="007311DE">
      <w:pPr>
        <w:numPr>
          <w:ilvl w:val="0"/>
          <w:numId w:val="21"/>
        </w:numPr>
      </w:pPr>
      <w:r w:rsidRPr="00376013">
        <w:t>Le dallage est solidarisé avec certains éléments de structure :</w:t>
      </w:r>
    </w:p>
    <w:p w:rsidR="00296D1B" w:rsidRPr="00376013" w:rsidRDefault="00376013" w:rsidP="00376013">
      <w:r w:rsidRPr="00376013">
        <w:lastRenderedPageBreak/>
        <w:t xml:space="preserve">Le dallage est obligatoirement armé. </w:t>
      </w:r>
    </w:p>
    <w:p w:rsidR="00376013" w:rsidRPr="00376013" w:rsidRDefault="00376013" w:rsidP="00376013">
      <w:r w:rsidRPr="00376013">
        <w:t>La case à cocher « dallage avec bordure fixe » permet de prendre en compte la disposition de l’article 5.6.6 du DTU partie 1 qui divise les espacements de joints par 2 en cas de solidarisation de panneau sur un côté.</w:t>
      </w:r>
    </w:p>
    <w:p w:rsidR="00376013" w:rsidRPr="000D14CE" w:rsidRDefault="00376013" w:rsidP="00F819DB">
      <w:pPr>
        <w:rPr>
          <w:b/>
          <w:u w:val="single"/>
        </w:rPr>
      </w:pPr>
      <w:r w:rsidRPr="000D14CE">
        <w:rPr>
          <w:b/>
          <w:u w:val="single"/>
        </w:rPr>
        <w:t>Angles – dispositions géométriques :</w:t>
      </w:r>
    </w:p>
    <w:p w:rsidR="00376013" w:rsidRPr="00376013" w:rsidRDefault="00376013" w:rsidP="00376013">
      <w:r w:rsidRPr="00376013">
        <w:t>Les dispositions constructives vis-à-vis des angles doivent être renseignées.</w:t>
      </w:r>
    </w:p>
    <w:p w:rsidR="00376013" w:rsidRPr="00376013" w:rsidRDefault="00376013" w:rsidP="00376013">
      <w:r w:rsidRPr="00376013">
        <w:t>Cela se présente de manière suivante :</w:t>
      </w:r>
    </w:p>
    <w:p w:rsidR="00A208CF" w:rsidRDefault="00376013" w:rsidP="00A208CF">
      <w:pPr>
        <w:keepNext/>
      </w:pPr>
      <w:r w:rsidRPr="00376013">
        <w:rPr>
          <w:noProof/>
        </w:rPr>
        <w:drawing>
          <wp:inline distT="0" distB="0" distL="0" distR="0" wp14:anchorId="5359ACCE" wp14:editId="32474E74">
            <wp:extent cx="3685715" cy="4276191"/>
            <wp:effectExtent l="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gle_conjugue.png"/>
                    <pic:cNvPicPr/>
                  </pic:nvPicPr>
                  <pic:blipFill>
                    <a:blip r:embed="rId34">
                      <a:extLst>
                        <a:ext uri="{28A0092B-C50C-407E-A947-70E740481C1C}">
                          <a14:useLocalDpi xmlns:a14="http://schemas.microsoft.com/office/drawing/2010/main" val="0"/>
                        </a:ext>
                      </a:extLst>
                    </a:blip>
                    <a:stretch>
                      <a:fillRect/>
                    </a:stretch>
                  </pic:blipFill>
                  <pic:spPr>
                    <a:xfrm>
                      <a:off x="0" y="0"/>
                      <a:ext cx="3685715" cy="4276191"/>
                    </a:xfrm>
                    <a:prstGeom prst="rect">
                      <a:avLst/>
                    </a:prstGeom>
                  </pic:spPr>
                </pic:pic>
              </a:graphicData>
            </a:graphic>
          </wp:inline>
        </w:drawing>
      </w:r>
    </w:p>
    <w:p w:rsidR="00376013" w:rsidRPr="00376013" w:rsidRDefault="00A208CF" w:rsidP="00A208CF">
      <w:pPr>
        <w:pStyle w:val="Lgende"/>
      </w:pPr>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rsidR="00986493">
        <w:noBreakHyphen/>
      </w:r>
      <w:r w:rsidR="00AD7DD3">
        <w:fldChar w:fldCharType="begin"/>
      </w:r>
      <w:r w:rsidR="00AD7DD3">
        <w:instrText xml:space="preserve"> SEQ Figure \* ARABIC \s 1 </w:instrText>
      </w:r>
      <w:r w:rsidR="00AD7DD3">
        <w:fldChar w:fldCharType="separate"/>
      </w:r>
      <w:r w:rsidR="00C73188">
        <w:rPr>
          <w:noProof/>
        </w:rPr>
        <w:t>12</w:t>
      </w:r>
      <w:r w:rsidR="00AD7DD3">
        <w:rPr>
          <w:noProof/>
        </w:rPr>
        <w:fldChar w:fldCharType="end"/>
      </w:r>
      <w:r>
        <w:t xml:space="preserve">  Dispositions géométriques Angles</w:t>
      </w:r>
    </w:p>
    <w:p w:rsidR="00376013" w:rsidRPr="00376013" w:rsidRDefault="00376013" w:rsidP="00376013">
      <w:r w:rsidRPr="00376013">
        <w:t>Le formulaire présente 4 cases à cocher.</w:t>
      </w:r>
    </w:p>
    <w:p w:rsidR="00376013" w:rsidRPr="00376013" w:rsidRDefault="00376013" w:rsidP="00376013">
      <w:r w:rsidRPr="00376013">
        <w:t>Si le dallage possède au moins un angle non conjugué, l’option « Angle non conjugué » sera cochée. Cette option sera d’ailleurs toujours cochée car, il n’est pas à priori possible qu’un angle ne soit pas conjugué.</w:t>
      </w:r>
    </w:p>
    <w:p w:rsidR="00376013" w:rsidRPr="00376013" w:rsidRDefault="00376013" w:rsidP="00376013">
      <w:r w:rsidRPr="00376013">
        <w:t>Si le dallage présente au moins un angle conjugué avec un autre angle, l’option « Transmission à un angle conjugué » sera cochée. Ce sera notamment le cas pour un dallage recoupé en 2 parties par un joint de coulage, son angle correspondra physiquement à cette description.</w:t>
      </w:r>
    </w:p>
    <w:p w:rsidR="00376013" w:rsidRPr="00376013" w:rsidRDefault="00376013" w:rsidP="00376013">
      <w:r w:rsidRPr="00376013">
        <w:t>Et ainsi de suite pour les autres options.</w:t>
      </w:r>
    </w:p>
    <w:p w:rsidR="00376013" w:rsidRDefault="00376013" w:rsidP="00376013">
      <w:r w:rsidRPr="00376013">
        <w:t>Vous pouvez donc vous trouver avec toutes les cases cochées. Par contre, il ne sera pas possible qu’aucune case ne soit cochée. Dans ce dernier cas, le logiciel renverra une erreur.</w:t>
      </w:r>
    </w:p>
    <w:p w:rsidR="00634338" w:rsidRPr="000D14CE" w:rsidRDefault="00634338" w:rsidP="00634338">
      <w:pPr>
        <w:rPr>
          <w:b/>
          <w:u w:val="single"/>
        </w:rPr>
      </w:pPr>
      <w:r>
        <w:rPr>
          <w:b/>
          <w:u w:val="single"/>
        </w:rPr>
        <w:t>Choix des</w:t>
      </w:r>
      <w:r w:rsidRPr="000D14CE">
        <w:rPr>
          <w:b/>
          <w:u w:val="single"/>
        </w:rPr>
        <w:t xml:space="preserve"> dispositions </w:t>
      </w:r>
      <w:r>
        <w:rPr>
          <w:b/>
          <w:u w:val="single"/>
        </w:rPr>
        <w:t>constructives vis-à-vis des fondations</w:t>
      </w:r>
      <w:r w:rsidRPr="000D14CE">
        <w:rPr>
          <w:b/>
          <w:u w:val="single"/>
        </w:rPr>
        <w:t> :</w:t>
      </w:r>
    </w:p>
    <w:p w:rsidR="00634338" w:rsidRDefault="00634338" w:rsidP="00634338">
      <w:r w:rsidRPr="00376013">
        <w:lastRenderedPageBreak/>
        <w:t>Les dispositions</w:t>
      </w:r>
      <w:r>
        <w:t xml:space="preserve"> ci-après permettent de préciser le comportement du dallage vis-à-vis des fondations :</w:t>
      </w:r>
    </w:p>
    <w:p w:rsidR="00634338" w:rsidRPr="00376013" w:rsidRDefault="007356B9" w:rsidP="00634338">
      <w:r>
        <w:rPr>
          <w:noProof/>
        </w:rPr>
        <mc:AlternateContent>
          <mc:Choice Requires="wps">
            <w:drawing>
              <wp:anchor distT="0" distB="0" distL="114300" distR="114300" simplePos="0" relativeHeight="251666432" behindDoc="0" locked="0" layoutInCell="1" allowOverlap="1" wp14:anchorId="74997607" wp14:editId="3E51EC18">
                <wp:simplePos x="0" y="0"/>
                <wp:positionH relativeFrom="column">
                  <wp:posOffset>-4445</wp:posOffset>
                </wp:positionH>
                <wp:positionV relativeFrom="paragraph">
                  <wp:posOffset>43815</wp:posOffset>
                </wp:positionV>
                <wp:extent cx="2143125" cy="942975"/>
                <wp:effectExtent l="0" t="0" r="28575" b="28575"/>
                <wp:wrapSquare wrapText="bothSides"/>
                <wp:docPr id="46" name="Zone de texte 46"/>
                <wp:cNvGraphicFramePr/>
                <a:graphic xmlns:a="http://schemas.openxmlformats.org/drawingml/2006/main">
                  <a:graphicData uri="http://schemas.microsoft.com/office/word/2010/wordprocessingShape">
                    <wps:wsp>
                      <wps:cNvSpPr txBox="1"/>
                      <wps:spPr>
                        <a:xfrm>
                          <a:off x="0" y="0"/>
                          <a:ext cx="2143125" cy="942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B5FA2" w:rsidRDefault="001B5FA2" w:rsidP="00A208CF">
                            <w:pPr>
                              <w:pStyle w:val="Sansinterligne"/>
                            </w:pPr>
                            <w:r>
                              <w:rPr>
                                <w:noProof/>
                                <w:lang w:eastAsia="fr-FR"/>
                              </w:rPr>
                              <w:drawing>
                                <wp:inline distT="0" distB="0" distL="0" distR="0" wp14:anchorId="232A1010" wp14:editId="1FB705FD">
                                  <wp:extent cx="1381125" cy="685448"/>
                                  <wp:effectExtent l="0" t="0" r="0" b="635"/>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00015" cy="694823"/>
                                          </a:xfrm>
                                          <a:prstGeom prst="rect">
                                            <a:avLst/>
                                          </a:prstGeom>
                                          <a:noFill/>
                                          <a:ln>
                                            <a:noFill/>
                                          </a:ln>
                                        </pic:spPr>
                                      </pic:pic>
                                    </a:graphicData>
                                  </a:graphic>
                                </wp:inline>
                              </w:drawing>
                            </w:r>
                          </w:p>
                          <w:p w:rsidR="001B5FA2" w:rsidRDefault="001B5FA2" w:rsidP="00A208CF">
                            <w:pPr>
                              <w:pStyle w:val="Lgende"/>
                            </w:pPr>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noBreakHyphen/>
                            </w:r>
                            <w:r w:rsidR="00AD7DD3">
                              <w:fldChar w:fldCharType="begin"/>
                            </w:r>
                            <w:r w:rsidR="00AD7DD3">
                              <w:instrText xml:space="preserve"> SEQ Figure \* ARABIC \s 1 </w:instrText>
                            </w:r>
                            <w:r w:rsidR="00AD7DD3">
                              <w:fldChar w:fldCharType="separate"/>
                            </w:r>
                            <w:r w:rsidR="00C73188">
                              <w:rPr>
                                <w:noProof/>
                              </w:rPr>
                              <w:t>13</w:t>
                            </w:r>
                            <w:r w:rsidR="00AD7DD3">
                              <w:rPr>
                                <w:noProof/>
                              </w:rPr>
                              <w:fldChar w:fldCharType="end"/>
                            </w:r>
                            <w:r>
                              <w:t xml:space="preserve">   Semelle indépendante</w:t>
                            </w:r>
                          </w:p>
                          <w:p w:rsidR="001B5FA2" w:rsidRDefault="001B5FA2"/>
                          <w:p w:rsidR="001B5FA2" w:rsidRDefault="001B5FA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46" o:spid="_x0000_s1026" type="#_x0000_t202" style="position:absolute;margin-left:-.35pt;margin-top:3.45pt;width:168.75pt;height:7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" fillcolor="white [3201]" strokeweight=".5pt">
                <v:textbox>
                  <w:txbxContent>
                    <w:p w:rsidR="001B5FA2" w:rsidRDefault="001B5FA2" w:rsidP="00A208CF">
                      <w:pPr>
                        <w:pStyle w:val="Sansinterligne"/>
                      </w:pPr>
                      <w:r>
                        <w:rPr>
                          <w:noProof/>
                          <w:lang w:eastAsia="fr-FR"/>
                        </w:rPr>
                        <w:drawing>
                          <wp:inline distT="0" distB="0" distL="0" distR="0" wp14:anchorId="232A1010" wp14:editId="1FB705FD">
                            <wp:extent cx="1381125" cy="685448"/>
                            <wp:effectExtent l="0" t="0" r="0" b="635"/>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00015" cy="694823"/>
                                    </a:xfrm>
                                    <a:prstGeom prst="rect">
                                      <a:avLst/>
                                    </a:prstGeom>
                                    <a:noFill/>
                                    <a:ln>
                                      <a:noFill/>
                                    </a:ln>
                                  </pic:spPr>
                                </pic:pic>
                              </a:graphicData>
                            </a:graphic>
                          </wp:inline>
                        </w:drawing>
                      </w:r>
                    </w:p>
                    <w:p w:rsidR="001B5FA2" w:rsidRDefault="001B5FA2" w:rsidP="00A208CF">
                      <w:pPr>
                        <w:pStyle w:val="Lgende"/>
                      </w:pPr>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noBreakHyphen/>
                      </w:r>
                      <w:r w:rsidR="00AD7DD3">
                        <w:fldChar w:fldCharType="begin"/>
                      </w:r>
                      <w:r w:rsidR="00AD7DD3">
                        <w:instrText xml:space="preserve"> SEQ Figure \* ARABIC \s 1 </w:instrText>
                      </w:r>
                      <w:r w:rsidR="00AD7DD3">
                        <w:fldChar w:fldCharType="separate"/>
                      </w:r>
                      <w:r w:rsidR="00C73188">
                        <w:rPr>
                          <w:noProof/>
                        </w:rPr>
                        <w:t>13</w:t>
                      </w:r>
                      <w:r w:rsidR="00AD7DD3">
                        <w:rPr>
                          <w:noProof/>
                        </w:rPr>
                        <w:fldChar w:fldCharType="end"/>
                      </w:r>
                      <w:r>
                        <w:t xml:space="preserve">   Semelle indépendante</w:t>
                      </w:r>
                    </w:p>
                    <w:p w:rsidR="001B5FA2" w:rsidRDefault="001B5FA2"/>
                    <w:p w:rsidR="001B5FA2" w:rsidRDefault="001B5FA2"/>
                  </w:txbxContent>
                </v:textbox>
                <w10:wrap type="square"/>
              </v:shape>
            </w:pict>
          </mc:Fallback>
        </mc:AlternateContent>
      </w:r>
      <w:r w:rsidR="00634338">
        <w:t>1 -fondation indépendante :</w:t>
      </w:r>
    </w:p>
    <w:p w:rsidR="00376013" w:rsidRDefault="00634338" w:rsidP="00F819DB">
      <w:r>
        <w:t>Dans ce cas aucun renfort n’est prévu dans le dallage, un sciage en losange des joints de retrait est prévu autour de la fondation.</w:t>
      </w:r>
    </w:p>
    <w:p w:rsidR="00A208CF" w:rsidRDefault="00A208CF" w:rsidP="00F819DB"/>
    <w:p w:rsidR="00A208CF" w:rsidRDefault="00A208CF" w:rsidP="00F819DB">
      <w:r>
        <w:rPr>
          <w:noProof/>
        </w:rPr>
        <mc:AlternateContent>
          <mc:Choice Requires="wps">
            <w:drawing>
              <wp:anchor distT="0" distB="0" distL="114300" distR="114300" simplePos="0" relativeHeight="251667456" behindDoc="0" locked="0" layoutInCell="1" allowOverlap="1" wp14:anchorId="67DB30CE" wp14:editId="5EEC31BD">
                <wp:simplePos x="0" y="0"/>
                <wp:positionH relativeFrom="column">
                  <wp:posOffset>-4445</wp:posOffset>
                </wp:positionH>
                <wp:positionV relativeFrom="paragraph">
                  <wp:posOffset>200660</wp:posOffset>
                </wp:positionV>
                <wp:extent cx="2143125" cy="1028700"/>
                <wp:effectExtent l="0" t="0" r="28575" b="19050"/>
                <wp:wrapSquare wrapText="bothSides"/>
                <wp:docPr id="48" name="Zone de texte 48"/>
                <wp:cNvGraphicFramePr/>
                <a:graphic xmlns:a="http://schemas.openxmlformats.org/drawingml/2006/main">
                  <a:graphicData uri="http://schemas.microsoft.com/office/word/2010/wordprocessingShape">
                    <wps:wsp>
                      <wps:cNvSpPr txBox="1"/>
                      <wps:spPr>
                        <a:xfrm>
                          <a:off x="0" y="0"/>
                          <a:ext cx="2143125" cy="1028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B5FA2" w:rsidRDefault="001B5FA2" w:rsidP="00A208CF">
                            <w:pPr>
                              <w:pStyle w:val="Sansinterligne"/>
                              <w:keepNext/>
                            </w:pPr>
                            <w:r>
                              <w:rPr>
                                <w:noProof/>
                                <w:lang w:eastAsia="fr-FR"/>
                              </w:rPr>
                              <w:drawing>
                                <wp:inline distT="0" distB="0" distL="0" distR="0" wp14:anchorId="31B96BA1" wp14:editId="3162DC07">
                                  <wp:extent cx="1123950" cy="774041"/>
                                  <wp:effectExtent l="0" t="0" r="0" b="762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123950" cy="774041"/>
                                          </a:xfrm>
                                          <a:prstGeom prst="rect">
                                            <a:avLst/>
                                          </a:prstGeom>
                                          <a:noFill/>
                                          <a:ln>
                                            <a:noFill/>
                                          </a:ln>
                                        </pic:spPr>
                                      </pic:pic>
                                    </a:graphicData>
                                  </a:graphic>
                                </wp:inline>
                              </w:drawing>
                            </w:r>
                          </w:p>
                          <w:p w:rsidR="001B5FA2" w:rsidRDefault="001B5FA2" w:rsidP="00A208CF">
                            <w:pPr>
                              <w:pStyle w:val="Lgende"/>
                            </w:pPr>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noBreakHyphen/>
                            </w:r>
                            <w:r w:rsidR="00AD7DD3">
                              <w:fldChar w:fldCharType="begin"/>
                            </w:r>
                            <w:r w:rsidR="00AD7DD3">
                              <w:instrText xml:space="preserve"> SEQ Figure \* ARABIC \s 1 </w:instrText>
                            </w:r>
                            <w:r w:rsidR="00AD7DD3">
                              <w:fldChar w:fldCharType="separate"/>
                            </w:r>
                            <w:r w:rsidR="00C73188">
                              <w:rPr>
                                <w:noProof/>
                              </w:rPr>
                              <w:t>14</w:t>
                            </w:r>
                            <w:r w:rsidR="00AD7DD3">
                              <w:rPr>
                                <w:noProof/>
                              </w:rPr>
                              <w:fldChar w:fldCharType="end"/>
                            </w:r>
                            <w:r>
                              <w:t xml:space="preserve">  Semelle semi indépendante</w:t>
                            </w:r>
                          </w:p>
                          <w:p w:rsidR="001B5FA2" w:rsidRDefault="001B5FA2" w:rsidP="00A208CF">
                            <w:pPr>
                              <w:pStyle w:val="Sansinterligne"/>
                            </w:pPr>
                          </w:p>
                          <w:p w:rsidR="001B5FA2" w:rsidRDefault="001B5FA2" w:rsidP="00A208CF">
                            <w:pPr>
                              <w:pStyle w:val="Sansinterlign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8" o:spid="_x0000_s1027" type="#_x0000_t202" style="position:absolute;margin-left:-.35pt;margin-top:15.8pt;width:168.75pt;height:8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" fillcolor="white [3201]" strokeweight=".5pt">
                <v:textbox>
                  <w:txbxContent>
                    <w:p w:rsidR="001B5FA2" w:rsidRDefault="001B5FA2" w:rsidP="00A208CF">
                      <w:pPr>
                        <w:pStyle w:val="Sansinterligne"/>
                        <w:keepNext/>
                      </w:pPr>
                      <w:r>
                        <w:rPr>
                          <w:noProof/>
                          <w:lang w:eastAsia="fr-FR"/>
                        </w:rPr>
                        <w:drawing>
                          <wp:inline distT="0" distB="0" distL="0" distR="0" wp14:anchorId="31B96BA1" wp14:editId="3162DC07">
                            <wp:extent cx="1123950" cy="774041"/>
                            <wp:effectExtent l="0" t="0" r="0" b="762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123950" cy="774041"/>
                                    </a:xfrm>
                                    <a:prstGeom prst="rect">
                                      <a:avLst/>
                                    </a:prstGeom>
                                    <a:noFill/>
                                    <a:ln>
                                      <a:noFill/>
                                    </a:ln>
                                  </pic:spPr>
                                </pic:pic>
                              </a:graphicData>
                            </a:graphic>
                          </wp:inline>
                        </w:drawing>
                      </w:r>
                    </w:p>
                    <w:p w:rsidR="001B5FA2" w:rsidRDefault="001B5FA2" w:rsidP="00A208CF">
                      <w:pPr>
                        <w:pStyle w:val="Lgende"/>
                      </w:pPr>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noBreakHyphen/>
                      </w:r>
                      <w:r w:rsidR="00AD7DD3">
                        <w:fldChar w:fldCharType="begin"/>
                      </w:r>
                      <w:r w:rsidR="00AD7DD3">
                        <w:instrText xml:space="preserve"> SEQ Figure \* ARABIC \s 1 </w:instrText>
                      </w:r>
                      <w:r w:rsidR="00AD7DD3">
                        <w:fldChar w:fldCharType="separate"/>
                      </w:r>
                      <w:r w:rsidR="00C73188">
                        <w:rPr>
                          <w:noProof/>
                        </w:rPr>
                        <w:t>14</w:t>
                      </w:r>
                      <w:r w:rsidR="00AD7DD3">
                        <w:rPr>
                          <w:noProof/>
                        </w:rPr>
                        <w:fldChar w:fldCharType="end"/>
                      </w:r>
                      <w:r>
                        <w:t xml:space="preserve">  Semelle semi indépendante</w:t>
                      </w:r>
                    </w:p>
                    <w:p w:rsidR="001B5FA2" w:rsidRDefault="001B5FA2" w:rsidP="00A208CF">
                      <w:pPr>
                        <w:pStyle w:val="Sansinterligne"/>
                      </w:pPr>
                    </w:p>
                    <w:p w:rsidR="001B5FA2" w:rsidRDefault="001B5FA2" w:rsidP="00A208CF">
                      <w:pPr>
                        <w:pStyle w:val="Sansinterligne"/>
                      </w:pPr>
                    </w:p>
                  </w:txbxContent>
                </v:textbox>
                <w10:wrap type="square"/>
              </v:shape>
            </w:pict>
          </mc:Fallback>
        </mc:AlternateContent>
      </w:r>
    </w:p>
    <w:p w:rsidR="00634338" w:rsidRDefault="00634338" w:rsidP="00F819DB">
      <w:r>
        <w:t>2 – fondation semi-indépendante</w:t>
      </w:r>
    </w:p>
    <w:p w:rsidR="00A208CF" w:rsidRDefault="00634338" w:rsidP="00F819DB">
      <w:r>
        <w:t>Une partie de la fondation se trouve sous le dallage et crée donc un point</w:t>
      </w:r>
      <w:r w:rsidR="00D54E4D">
        <w:t xml:space="preserve"> dur</w:t>
      </w:r>
      <w:r>
        <w:t xml:space="preserve"> vis-à-vis de ce dernier. Un renfort est prévu en partie basse, du type dalle de transition (0,2% placé en nappe inférieure sur tout le panneau). Comme indiqué ci-avant, un sciage en losange des joints de retrait est réalisé</w:t>
      </w:r>
    </w:p>
    <w:p w:rsidR="007356B9" w:rsidRDefault="00A208CF" w:rsidP="00F819DB">
      <w:r>
        <w:rPr>
          <w:noProof/>
        </w:rPr>
        <mc:AlternateContent>
          <mc:Choice Requires="wps">
            <w:drawing>
              <wp:anchor distT="0" distB="0" distL="114300" distR="114300" simplePos="0" relativeHeight="251668480" behindDoc="0" locked="0" layoutInCell="1" allowOverlap="1" wp14:anchorId="263D16DF" wp14:editId="10A3427B">
                <wp:simplePos x="0" y="0"/>
                <wp:positionH relativeFrom="column">
                  <wp:posOffset>-4445</wp:posOffset>
                </wp:positionH>
                <wp:positionV relativeFrom="paragraph">
                  <wp:posOffset>81915</wp:posOffset>
                </wp:positionV>
                <wp:extent cx="2143125" cy="971550"/>
                <wp:effectExtent l="0" t="0" r="28575" b="19050"/>
                <wp:wrapSquare wrapText="bothSides"/>
                <wp:docPr id="51" name="Zone de texte 51"/>
                <wp:cNvGraphicFramePr/>
                <a:graphic xmlns:a="http://schemas.openxmlformats.org/drawingml/2006/main">
                  <a:graphicData uri="http://schemas.microsoft.com/office/word/2010/wordprocessingShape">
                    <wps:wsp>
                      <wps:cNvSpPr txBox="1"/>
                      <wps:spPr>
                        <a:xfrm>
                          <a:off x="0" y="0"/>
                          <a:ext cx="2143125" cy="971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B5FA2" w:rsidRDefault="001B5FA2" w:rsidP="00D54E4D">
                            <w:pPr>
                              <w:pStyle w:val="Sansinterligne"/>
                              <w:keepNext/>
                            </w:pPr>
                            <w:r>
                              <w:rPr>
                                <w:noProof/>
                                <w:lang w:eastAsia="fr-FR"/>
                              </w:rPr>
                              <w:drawing>
                                <wp:inline distT="0" distB="0" distL="0" distR="0" wp14:anchorId="66F24066" wp14:editId="769D8702">
                                  <wp:extent cx="1229481" cy="723900"/>
                                  <wp:effectExtent l="0" t="0" r="8890" b="0"/>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29481" cy="723900"/>
                                          </a:xfrm>
                                          <a:prstGeom prst="rect">
                                            <a:avLst/>
                                          </a:prstGeom>
                                          <a:noFill/>
                                          <a:ln>
                                            <a:noFill/>
                                          </a:ln>
                                        </pic:spPr>
                                      </pic:pic>
                                    </a:graphicData>
                                  </a:graphic>
                                </wp:inline>
                              </w:drawing>
                            </w:r>
                          </w:p>
                          <w:p w:rsidR="001B5FA2" w:rsidRDefault="001B5FA2" w:rsidP="00D54E4D">
                            <w:pPr>
                              <w:pStyle w:val="Lgende"/>
                            </w:pPr>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noBreakHyphen/>
                            </w:r>
                            <w:r w:rsidR="00AD7DD3">
                              <w:fldChar w:fldCharType="begin"/>
                            </w:r>
                            <w:r w:rsidR="00AD7DD3">
                              <w:instrText xml:space="preserve"> SEQ Figure \* ARABIC \s 1 </w:instrText>
                            </w:r>
                            <w:r w:rsidR="00AD7DD3">
                              <w:fldChar w:fldCharType="separate"/>
                            </w:r>
                            <w:r w:rsidR="00C73188">
                              <w:rPr>
                                <w:noProof/>
                              </w:rPr>
                              <w:t>15</w:t>
                            </w:r>
                            <w:r w:rsidR="00AD7DD3">
                              <w:rPr>
                                <w:noProof/>
                              </w:rPr>
                              <w:fldChar w:fldCharType="end"/>
                            </w:r>
                            <w:r>
                              <w:t xml:space="preserve">   Semelle liée</w:t>
                            </w:r>
                          </w:p>
                          <w:p w:rsidR="001B5FA2" w:rsidRDefault="001B5FA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51" o:spid="_x0000_s1028" type="#_x0000_t202" style="position:absolute;margin-left:-.35pt;margin-top:6.45pt;width:168.75pt;height:7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" fillcolor="white [3201]" strokeweight=".5pt">
                <v:textbox>
                  <w:txbxContent>
                    <w:p w:rsidR="001B5FA2" w:rsidRDefault="001B5FA2" w:rsidP="00D54E4D">
                      <w:pPr>
                        <w:pStyle w:val="Sansinterligne"/>
                        <w:keepNext/>
                      </w:pPr>
                      <w:r>
                        <w:rPr>
                          <w:noProof/>
                          <w:lang w:eastAsia="fr-FR"/>
                        </w:rPr>
                        <w:drawing>
                          <wp:inline distT="0" distB="0" distL="0" distR="0" wp14:anchorId="66F24066" wp14:editId="769D8702">
                            <wp:extent cx="1229481" cy="723900"/>
                            <wp:effectExtent l="0" t="0" r="8890" b="0"/>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29481" cy="723900"/>
                                    </a:xfrm>
                                    <a:prstGeom prst="rect">
                                      <a:avLst/>
                                    </a:prstGeom>
                                    <a:noFill/>
                                    <a:ln>
                                      <a:noFill/>
                                    </a:ln>
                                  </pic:spPr>
                                </pic:pic>
                              </a:graphicData>
                            </a:graphic>
                          </wp:inline>
                        </w:drawing>
                      </w:r>
                    </w:p>
                    <w:p w:rsidR="001B5FA2" w:rsidRDefault="001B5FA2" w:rsidP="00D54E4D">
                      <w:pPr>
                        <w:pStyle w:val="Lgende"/>
                      </w:pPr>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noBreakHyphen/>
                      </w:r>
                      <w:r w:rsidR="00AD7DD3">
                        <w:fldChar w:fldCharType="begin"/>
                      </w:r>
                      <w:r w:rsidR="00AD7DD3">
                        <w:instrText xml:space="preserve"> SEQ Figure \* ARABIC \s 1 </w:instrText>
                      </w:r>
                      <w:r w:rsidR="00AD7DD3">
                        <w:fldChar w:fldCharType="separate"/>
                      </w:r>
                      <w:r w:rsidR="00C73188">
                        <w:rPr>
                          <w:noProof/>
                        </w:rPr>
                        <w:t>15</w:t>
                      </w:r>
                      <w:r w:rsidR="00AD7DD3">
                        <w:rPr>
                          <w:noProof/>
                        </w:rPr>
                        <w:fldChar w:fldCharType="end"/>
                      </w:r>
                      <w:r>
                        <w:t xml:space="preserve">   Semelle liée</w:t>
                      </w:r>
                    </w:p>
                    <w:p w:rsidR="001B5FA2" w:rsidRDefault="001B5FA2"/>
                  </w:txbxContent>
                </v:textbox>
                <w10:wrap type="square"/>
              </v:shape>
            </w:pict>
          </mc:Fallback>
        </mc:AlternateContent>
      </w:r>
      <w:r w:rsidR="007356B9">
        <w:t>3 – fondation liée</w:t>
      </w:r>
    </w:p>
    <w:p w:rsidR="007356B9" w:rsidRDefault="007356B9" w:rsidP="00F819DB">
      <w:r>
        <w:t>Le dallage est solidaire de la fondation. Le dallage est obligatoirement armé. La note de calcul fait apparaitre les renforts nécessaire</w:t>
      </w:r>
      <w:r w:rsidR="00D54E4D">
        <w:t>s</w:t>
      </w:r>
      <w:r>
        <w:t>.</w:t>
      </w:r>
    </w:p>
    <w:p w:rsidR="00D54E4D" w:rsidRDefault="00D54E4D" w:rsidP="00F819DB"/>
    <w:p w:rsidR="00634338" w:rsidRPr="00D54E4D" w:rsidRDefault="007356B9" w:rsidP="00F819DB">
      <w:pPr>
        <w:rPr>
          <w:b/>
          <w:u w:val="single"/>
        </w:rPr>
      </w:pPr>
      <w:r w:rsidRPr="00D54E4D">
        <w:rPr>
          <w:b/>
          <w:u w:val="single"/>
        </w:rPr>
        <w:t>Présence d’éléments de structure :</w:t>
      </w:r>
    </w:p>
    <w:p w:rsidR="007356B9" w:rsidRDefault="007356B9" w:rsidP="00F819DB">
      <w:r>
        <w:t xml:space="preserve">Le logiciel invite à renseigner la présence ou pas d’éléments de structure ou d’autres éléments (regards de visite par exemple) </w:t>
      </w:r>
      <w:r w:rsidR="000B108D">
        <w:t xml:space="preserve">interceptant le plan du dallage et à préciser si ces derniers engendrent des efforts devant être repris ou transitant par le dallage (voir </w:t>
      </w:r>
      <w:r w:rsidR="000B108D">
        <w:fldChar w:fldCharType="begin"/>
      </w:r>
      <w:r w:rsidR="000B108D">
        <w:instrText xml:space="preserve"> REF _Ref397262405 \h </w:instrText>
      </w:r>
      <w:r w:rsidR="000B108D">
        <w:fldChar w:fldCharType="separate"/>
      </w:r>
      <w:r w:rsidR="00C73188">
        <w:t xml:space="preserve">Figure </w:t>
      </w:r>
      <w:r w:rsidR="00C73188">
        <w:rPr>
          <w:noProof/>
        </w:rPr>
        <w:t>4</w:t>
      </w:r>
      <w:r w:rsidR="00C73188">
        <w:noBreakHyphen/>
      </w:r>
      <w:r w:rsidR="00C73188">
        <w:rPr>
          <w:noProof/>
        </w:rPr>
        <w:t>17</w:t>
      </w:r>
      <w:r w:rsidR="00C73188">
        <w:t xml:space="preserve">  Efforts de poteaux repris par dallage (figure extraite du livre "Ossatures des bâtiments" A. COIN)</w:t>
      </w:r>
      <w:r w:rsidR="000B108D">
        <w:fldChar w:fldCharType="end"/>
      </w:r>
    </w:p>
    <w:p w:rsidR="007356B9" w:rsidRDefault="007356B9" w:rsidP="00F819DB">
      <w:r>
        <w:t>Dans l’affirmative, la note de calcul fera apparaitre la mise en place de mesures adaptés tel qu’indiquées ci-après :</w:t>
      </w:r>
    </w:p>
    <w:p w:rsidR="00D54E4D" w:rsidRDefault="007356B9" w:rsidP="00D54E4D">
      <w:pPr>
        <w:keepNext/>
      </w:pPr>
      <w:r>
        <w:rPr>
          <w:noProof/>
        </w:rPr>
        <w:drawing>
          <wp:anchor distT="0" distB="0" distL="114300" distR="114300" simplePos="0" relativeHeight="251669504" behindDoc="0" locked="0" layoutInCell="1" allowOverlap="1" wp14:anchorId="623A1783" wp14:editId="69A4EA95">
            <wp:simplePos x="0" y="0"/>
            <wp:positionH relativeFrom="column">
              <wp:posOffset>-4445</wp:posOffset>
            </wp:positionH>
            <wp:positionV relativeFrom="paragraph">
              <wp:posOffset>2540</wp:posOffset>
            </wp:positionV>
            <wp:extent cx="3380740" cy="1790065"/>
            <wp:effectExtent l="0" t="0" r="0" b="635"/>
            <wp:wrapSquare wrapText="bothSides"/>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ence_poteaux.png"/>
                    <pic:cNvPicPr/>
                  </pic:nvPicPr>
                  <pic:blipFill>
                    <a:blip r:embed="rId38">
                      <a:extLst>
                        <a:ext uri="{28A0092B-C50C-407E-A947-70E740481C1C}">
                          <a14:useLocalDpi xmlns:a14="http://schemas.microsoft.com/office/drawing/2010/main" val="0"/>
                        </a:ext>
                      </a:extLst>
                    </a:blip>
                    <a:stretch>
                      <a:fillRect/>
                    </a:stretch>
                  </pic:blipFill>
                  <pic:spPr>
                    <a:xfrm>
                      <a:off x="0" y="0"/>
                      <a:ext cx="3380740" cy="1790065"/>
                    </a:xfrm>
                    <a:prstGeom prst="rect">
                      <a:avLst/>
                    </a:prstGeom>
                  </pic:spPr>
                </pic:pic>
              </a:graphicData>
            </a:graphic>
            <wp14:sizeRelH relativeFrom="page">
              <wp14:pctWidth>0</wp14:pctWidth>
            </wp14:sizeRelH>
            <wp14:sizeRelV relativeFrom="page">
              <wp14:pctHeight>0</wp14:pctHeight>
            </wp14:sizeRelV>
          </wp:anchor>
        </w:drawing>
      </w:r>
    </w:p>
    <w:p w:rsidR="000B108D" w:rsidRDefault="000B108D" w:rsidP="000B108D">
      <w:r>
        <w:t>Dispositions des joints de retraits dans le cas d’un dallage non armé ou d’un dallage à base de fibre.</w:t>
      </w:r>
    </w:p>
    <w:p w:rsidR="000B108D" w:rsidRDefault="000B108D" w:rsidP="000B108D">
      <w:r>
        <w:t>Les poteaux sont indépendants du dallage et ne transmettent aucun effort à ce dernier.</w:t>
      </w:r>
    </w:p>
    <w:p w:rsidR="000B108D" w:rsidRDefault="000B108D" w:rsidP="000B108D">
      <w:r>
        <w:t>Un espace est institué entre le dallage et le poteau et rempli par un matériau élastique (mouse, etc. …)</w:t>
      </w:r>
    </w:p>
    <w:p w:rsidR="007356B9" w:rsidRDefault="00D54E4D" w:rsidP="00D54E4D">
      <w:pPr>
        <w:pStyle w:val="Lgende"/>
      </w:pPr>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rsidR="00986493">
        <w:noBreakHyphen/>
      </w:r>
      <w:r w:rsidR="00AD7DD3">
        <w:fldChar w:fldCharType="begin"/>
      </w:r>
      <w:r w:rsidR="00AD7DD3">
        <w:instrText xml:space="preserve"> SEQ Figure \* ARABIC \s 1 </w:instrText>
      </w:r>
      <w:r w:rsidR="00AD7DD3">
        <w:fldChar w:fldCharType="separate"/>
      </w:r>
      <w:r w:rsidR="00C73188">
        <w:rPr>
          <w:noProof/>
        </w:rPr>
        <w:t>16</w:t>
      </w:r>
      <w:r w:rsidR="00AD7DD3">
        <w:rPr>
          <w:noProof/>
        </w:rPr>
        <w:fldChar w:fldCharType="end"/>
      </w:r>
      <w:r>
        <w:t xml:space="preserve">  Joints en périphérie de poteaux</w:t>
      </w:r>
    </w:p>
    <w:p w:rsidR="000B108D" w:rsidRPr="000B108D" w:rsidRDefault="000B108D" w:rsidP="000B108D"/>
    <w:p w:rsidR="000B108D" w:rsidRDefault="000B108D" w:rsidP="000B108D">
      <w:pPr>
        <w:keepNext/>
      </w:pPr>
      <w:r>
        <w:rPr>
          <w:noProof/>
        </w:rPr>
        <w:lastRenderedPageBreak/>
        <w:drawing>
          <wp:inline distT="0" distB="0" distL="0" distR="0" wp14:anchorId="76C848D7" wp14:editId="7C9F63D3">
            <wp:extent cx="5095238" cy="2276191"/>
            <wp:effectExtent l="0" t="0" r="0" b="0"/>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teau_Button.png"/>
                    <pic:cNvPicPr/>
                  </pic:nvPicPr>
                  <pic:blipFill>
                    <a:blip r:embed="rId39">
                      <a:extLst>
                        <a:ext uri="{28A0092B-C50C-407E-A947-70E740481C1C}">
                          <a14:useLocalDpi xmlns:a14="http://schemas.microsoft.com/office/drawing/2010/main" val="0"/>
                        </a:ext>
                      </a:extLst>
                    </a:blip>
                    <a:stretch>
                      <a:fillRect/>
                    </a:stretch>
                  </pic:blipFill>
                  <pic:spPr>
                    <a:xfrm>
                      <a:off x="0" y="0"/>
                      <a:ext cx="5095238" cy="2276191"/>
                    </a:xfrm>
                    <a:prstGeom prst="rect">
                      <a:avLst/>
                    </a:prstGeom>
                  </pic:spPr>
                </pic:pic>
              </a:graphicData>
            </a:graphic>
          </wp:inline>
        </w:drawing>
      </w:r>
    </w:p>
    <w:p w:rsidR="000B108D" w:rsidRDefault="000B108D" w:rsidP="000B108D">
      <w:pPr>
        <w:pStyle w:val="Lgende"/>
      </w:pPr>
      <w:bookmarkStart w:id="40" w:name="_Ref397262405"/>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rsidR="00986493">
        <w:noBreakHyphen/>
      </w:r>
      <w:r w:rsidR="00AD7DD3">
        <w:fldChar w:fldCharType="begin"/>
      </w:r>
      <w:r w:rsidR="00AD7DD3">
        <w:instrText xml:space="preserve"> SEQ Figure \* ARABIC \s 1 </w:instrText>
      </w:r>
      <w:r w:rsidR="00AD7DD3">
        <w:fldChar w:fldCharType="separate"/>
      </w:r>
      <w:r w:rsidR="00C73188">
        <w:rPr>
          <w:noProof/>
        </w:rPr>
        <w:t>17</w:t>
      </w:r>
      <w:r w:rsidR="00AD7DD3">
        <w:rPr>
          <w:noProof/>
        </w:rPr>
        <w:fldChar w:fldCharType="end"/>
      </w:r>
      <w:r>
        <w:t xml:space="preserve">  Efforts de poteaux repris par dallage (figure extraite du livre "Ossatures des bâtiments" A. COIN)</w:t>
      </w:r>
      <w:bookmarkEnd w:id="40"/>
    </w:p>
    <w:p w:rsidR="000B108D" w:rsidRPr="005632FC" w:rsidRDefault="005632FC" w:rsidP="000B108D">
      <w:pPr>
        <w:rPr>
          <w:b/>
          <w:u w:val="single"/>
        </w:rPr>
      </w:pPr>
      <w:r w:rsidRPr="005632FC">
        <w:rPr>
          <w:b/>
          <w:u w:val="single"/>
        </w:rPr>
        <w:t>Présence de joints rentrants :</w:t>
      </w:r>
    </w:p>
    <w:p w:rsidR="005632FC" w:rsidRPr="000B108D" w:rsidRDefault="005632FC" w:rsidP="000B108D">
      <w:r>
        <w:rPr>
          <w:noProof/>
        </w:rPr>
        <w:drawing>
          <wp:inline distT="0" distB="0" distL="0" distR="0" wp14:anchorId="09C5A272" wp14:editId="7DF5AE93">
            <wp:extent cx="3371429" cy="2714286"/>
            <wp:effectExtent l="0" t="0" r="635"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int-Rentrant.png"/>
                    <pic:cNvPicPr/>
                  </pic:nvPicPr>
                  <pic:blipFill>
                    <a:blip r:embed="rId40">
                      <a:extLst>
                        <a:ext uri="{28A0092B-C50C-407E-A947-70E740481C1C}">
                          <a14:useLocalDpi xmlns:a14="http://schemas.microsoft.com/office/drawing/2010/main" val="0"/>
                        </a:ext>
                      </a:extLst>
                    </a:blip>
                    <a:stretch>
                      <a:fillRect/>
                    </a:stretch>
                  </pic:blipFill>
                  <pic:spPr>
                    <a:xfrm>
                      <a:off x="0" y="0"/>
                      <a:ext cx="3371429" cy="2714286"/>
                    </a:xfrm>
                    <a:prstGeom prst="rect">
                      <a:avLst/>
                    </a:prstGeom>
                  </pic:spPr>
                </pic:pic>
              </a:graphicData>
            </a:graphic>
          </wp:inline>
        </w:drawing>
      </w:r>
    </w:p>
    <w:p w:rsidR="00F819DB" w:rsidRDefault="00F819DB" w:rsidP="00F819DB">
      <w:pPr>
        <w:rPr>
          <w:rFonts w:cs="Times New Roman"/>
        </w:rPr>
      </w:pPr>
      <w:r>
        <w:rPr>
          <w:noProof/>
        </w:rPr>
        <w:drawing>
          <wp:inline distT="0" distB="0" distL="0" distR="0" wp14:anchorId="55374253" wp14:editId="43F84CFC">
            <wp:extent cx="161925" cy="161925"/>
            <wp:effectExtent l="0" t="0" r="9525" b="952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t> </w:t>
      </w:r>
      <w:r>
        <w:rPr>
          <w:rFonts w:cs="Times New Roman"/>
        </w:rPr>
        <w:t xml:space="preserve">:  vous pouvez cliquer sur ce bouton pour faire afficher l’aide vis-à-vis de ce formulaire. </w:t>
      </w:r>
    </w:p>
    <w:p w:rsidR="00F819DB" w:rsidRDefault="00F819DB" w:rsidP="00F819DB">
      <w:r>
        <w:t>Le bouton « OK » valide les données renseignées et ferme le formulaire. L’appui sur la touche « Enter » du clavier produit le même effet.</w:t>
      </w:r>
    </w:p>
    <w:p w:rsidR="00F819DB" w:rsidRPr="00F819DB" w:rsidRDefault="00F819DB" w:rsidP="00F819DB">
      <w:r>
        <w:t>Le bouton « Annuler » permet de quitter le formulaire sans valider les données renseignées. Ce bouton est équivalent à cliquer sur la croix rouge, en haut à droite du formulaire. L’appui sur la touche « Echap » du clavier produit le même effet.</w:t>
      </w:r>
    </w:p>
    <w:p w:rsidR="000B3AB7" w:rsidRDefault="000B3AB7" w:rsidP="000B3AB7">
      <w:pPr>
        <w:pStyle w:val="Titre2"/>
      </w:pPr>
      <w:bookmarkStart w:id="41" w:name="_Toc397323882"/>
      <w:bookmarkStart w:id="42" w:name="_Ref397444165"/>
      <w:bookmarkStart w:id="43" w:name="_Ref397444247"/>
      <w:r>
        <w:t>Formulaire Charge</w:t>
      </w:r>
      <w:bookmarkEnd w:id="41"/>
      <w:bookmarkEnd w:id="42"/>
      <w:bookmarkEnd w:id="43"/>
    </w:p>
    <w:p w:rsidR="000B3AB7" w:rsidRPr="008B6398" w:rsidRDefault="000B3AB7" w:rsidP="000B3AB7">
      <w:pPr>
        <w:pStyle w:val="Sansinterligne"/>
      </w:pPr>
    </w:p>
    <w:p w:rsidR="000B3AB7" w:rsidRDefault="000B3AB7" w:rsidP="000B3AB7">
      <w:r>
        <w:t>Ce formulaire permet d’indiquer les caractéristiques des charges appliquées sur  le dallage.</w:t>
      </w:r>
    </w:p>
    <w:p w:rsidR="003D6C0D" w:rsidRDefault="003D6C0D" w:rsidP="000B3AB7">
      <w:r>
        <w:t>Ce formulaire ne peut être renseigné qu’une fois que celui concernant la géométrie du dallage a été complété.</w:t>
      </w:r>
    </w:p>
    <w:p w:rsidR="000B3AB7" w:rsidRDefault="000B3AB7" w:rsidP="000B3AB7">
      <w:r>
        <w:t>Il se présente sous la forme suivante :</w:t>
      </w:r>
    </w:p>
    <w:p w:rsidR="009B3F34" w:rsidRDefault="00472014" w:rsidP="009B3F34">
      <w:pPr>
        <w:keepNext/>
      </w:pPr>
      <w:r>
        <w:rPr>
          <w:noProof/>
        </w:rPr>
        <w:lastRenderedPageBreak/>
        <w:drawing>
          <wp:inline distT="0" distB="0" distL="0" distR="0" wp14:anchorId="27AE296E" wp14:editId="5F78182E">
            <wp:extent cx="5760720" cy="3589655"/>
            <wp:effectExtent l="0" t="0" r="0" b="0"/>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ulaire_charge.png"/>
                    <pic:cNvPicPr/>
                  </pic:nvPicPr>
                  <pic:blipFill>
                    <a:blip r:embed="rId41">
                      <a:extLst>
                        <a:ext uri="{28A0092B-C50C-407E-A947-70E740481C1C}">
                          <a14:useLocalDpi xmlns:a14="http://schemas.microsoft.com/office/drawing/2010/main" val="0"/>
                        </a:ext>
                      </a:extLst>
                    </a:blip>
                    <a:stretch>
                      <a:fillRect/>
                    </a:stretch>
                  </pic:blipFill>
                  <pic:spPr>
                    <a:xfrm>
                      <a:off x="0" y="0"/>
                      <a:ext cx="5760720" cy="3589655"/>
                    </a:xfrm>
                    <a:prstGeom prst="rect">
                      <a:avLst/>
                    </a:prstGeom>
                  </pic:spPr>
                </pic:pic>
              </a:graphicData>
            </a:graphic>
          </wp:inline>
        </w:drawing>
      </w:r>
    </w:p>
    <w:p w:rsidR="008B6398" w:rsidRDefault="009B3F34" w:rsidP="009B3F34">
      <w:pPr>
        <w:pStyle w:val="Lgende"/>
      </w:pPr>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rsidR="00986493">
        <w:noBreakHyphen/>
      </w:r>
      <w:r w:rsidR="00AD7DD3">
        <w:fldChar w:fldCharType="begin"/>
      </w:r>
      <w:r w:rsidR="00AD7DD3">
        <w:instrText xml:space="preserve"> SEQ F</w:instrText>
      </w:r>
      <w:r w:rsidR="00AD7DD3">
        <w:instrText xml:space="preserve">igure \* ARABIC \s 1 </w:instrText>
      </w:r>
      <w:r w:rsidR="00AD7DD3">
        <w:fldChar w:fldCharType="separate"/>
      </w:r>
      <w:r w:rsidR="00C73188">
        <w:rPr>
          <w:noProof/>
        </w:rPr>
        <w:t>18</w:t>
      </w:r>
      <w:r w:rsidR="00AD7DD3">
        <w:rPr>
          <w:noProof/>
        </w:rPr>
        <w:fldChar w:fldCharType="end"/>
      </w:r>
      <w:r>
        <w:t xml:space="preserve">  -  Formulaire de déclaration des charges appliquées sur le dallage</w:t>
      </w:r>
    </w:p>
    <w:p w:rsidR="00472014" w:rsidRDefault="00472014" w:rsidP="004A7238">
      <w:r>
        <w:t>Ce</w:t>
      </w:r>
      <w:r w:rsidR="009B3F34">
        <w:t xml:space="preserve"> formulaire </w:t>
      </w:r>
      <w:r>
        <w:t>se décompose en 4 parties :</w:t>
      </w:r>
    </w:p>
    <w:p w:rsidR="009B3F34" w:rsidRDefault="00472014" w:rsidP="00472014">
      <w:pPr>
        <w:pStyle w:val="Paragraphedeliste"/>
        <w:numPr>
          <w:ilvl w:val="0"/>
          <w:numId w:val="21"/>
        </w:numPr>
      </w:pPr>
      <w:r>
        <w:t>La partie charge répartie/linéaire</w:t>
      </w:r>
    </w:p>
    <w:p w:rsidR="00472014" w:rsidRDefault="00472014" w:rsidP="00472014">
      <w:pPr>
        <w:pStyle w:val="Paragraphedeliste"/>
        <w:numPr>
          <w:ilvl w:val="0"/>
          <w:numId w:val="21"/>
        </w:numPr>
      </w:pPr>
      <w:r>
        <w:t>La partie charge isolée (ou ponctuelle)</w:t>
      </w:r>
    </w:p>
    <w:p w:rsidR="00472014" w:rsidRDefault="00472014" w:rsidP="00472014">
      <w:pPr>
        <w:pStyle w:val="Paragraphedeliste"/>
        <w:numPr>
          <w:ilvl w:val="0"/>
          <w:numId w:val="21"/>
        </w:numPr>
      </w:pPr>
      <w:r>
        <w:t>La partie charge mobile</w:t>
      </w:r>
    </w:p>
    <w:p w:rsidR="00472014" w:rsidRDefault="00472014" w:rsidP="00472014">
      <w:pPr>
        <w:pStyle w:val="Paragraphedeliste"/>
        <w:numPr>
          <w:ilvl w:val="0"/>
          <w:numId w:val="21"/>
        </w:numPr>
      </w:pPr>
      <w:r>
        <w:t>La partie combinaison</w:t>
      </w:r>
    </w:p>
    <w:p w:rsidR="00472014" w:rsidRDefault="00472014" w:rsidP="00472014">
      <w:r>
        <w:t>Les trois premières parties sont indépendantes les unes des autres et peuvent se remplir dans n’importe quel ordre. Par contre, la partie combinaison ne peut être renseigné qu’une fois les charges renseignées.</w:t>
      </w:r>
    </w:p>
    <w:p w:rsidR="009B3F34" w:rsidRPr="009B3F34" w:rsidRDefault="009B3F34" w:rsidP="00F359FA">
      <w:pPr>
        <w:pStyle w:val="Titre3"/>
      </w:pPr>
      <w:r w:rsidRPr="009B3F34">
        <w:t xml:space="preserve">Charges </w:t>
      </w:r>
      <w:r w:rsidR="00904177">
        <w:t xml:space="preserve">réparties ou </w:t>
      </w:r>
      <w:r w:rsidRPr="009B3F34">
        <w:t>linéaires :</w:t>
      </w:r>
    </w:p>
    <w:p w:rsidR="009E75F2" w:rsidRPr="009E75F2" w:rsidRDefault="009E75F2" w:rsidP="009E75F2">
      <w:pPr>
        <w:spacing w:line="240" w:lineRule="auto"/>
        <w:rPr>
          <w:rFonts w:cs="Times New Roman"/>
          <w:szCs w:val="20"/>
        </w:rPr>
      </w:pPr>
      <w:r w:rsidRPr="009E75F2">
        <w:rPr>
          <w:rFonts w:cs="Times New Roman"/>
          <w:szCs w:val="20"/>
        </w:rPr>
        <w:t>Le formulaire impose le renseignement des données suivantes pour l’introduction des charges réparties :</w:t>
      </w:r>
    </w:p>
    <w:p w:rsidR="009E75F2" w:rsidRPr="009E75F2" w:rsidRDefault="009E75F2" w:rsidP="009E75F2">
      <w:pPr>
        <w:spacing w:line="240" w:lineRule="auto"/>
        <w:rPr>
          <w:rFonts w:cs="Times New Roman"/>
          <w:szCs w:val="20"/>
        </w:rPr>
      </w:pPr>
      <w:r w:rsidRPr="009E75F2">
        <w:rPr>
          <w:rFonts w:cs="Times New Roman"/>
          <w:noProof/>
          <w:szCs w:val="20"/>
        </w:rPr>
        <w:drawing>
          <wp:inline distT="0" distB="0" distL="0" distR="0" wp14:anchorId="1D4497E5" wp14:editId="6B83F758">
            <wp:extent cx="3847619" cy="2457143"/>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ge_repartie.png"/>
                    <pic:cNvPicPr/>
                  </pic:nvPicPr>
                  <pic:blipFill>
                    <a:blip r:embed="rId42">
                      <a:extLst>
                        <a:ext uri="{28A0092B-C50C-407E-A947-70E740481C1C}">
                          <a14:useLocalDpi xmlns:a14="http://schemas.microsoft.com/office/drawing/2010/main" val="0"/>
                        </a:ext>
                      </a:extLst>
                    </a:blip>
                    <a:stretch>
                      <a:fillRect/>
                    </a:stretch>
                  </pic:blipFill>
                  <pic:spPr>
                    <a:xfrm>
                      <a:off x="0" y="0"/>
                      <a:ext cx="3847619" cy="2457143"/>
                    </a:xfrm>
                    <a:prstGeom prst="rect">
                      <a:avLst/>
                    </a:prstGeom>
                  </pic:spPr>
                </pic:pic>
              </a:graphicData>
            </a:graphic>
          </wp:inline>
        </w:drawing>
      </w:r>
    </w:p>
    <w:p w:rsidR="009E75F2" w:rsidRPr="009E75F2" w:rsidRDefault="009E75F2" w:rsidP="007311DE">
      <w:pPr>
        <w:numPr>
          <w:ilvl w:val="0"/>
          <w:numId w:val="19"/>
        </w:numPr>
        <w:spacing w:line="240" w:lineRule="auto"/>
        <w:contextualSpacing/>
        <w:rPr>
          <w:rFonts w:cs="Times New Roman"/>
          <w:szCs w:val="20"/>
        </w:rPr>
      </w:pPr>
      <w:r w:rsidRPr="009E75F2">
        <w:rPr>
          <w:rFonts w:cs="Times New Roman"/>
          <w:szCs w:val="20"/>
        </w:rPr>
        <w:t>Nombre de charges:</w:t>
      </w:r>
    </w:p>
    <w:p w:rsidR="009E75F2" w:rsidRPr="009E75F2" w:rsidRDefault="009E75F2" w:rsidP="009E75F2">
      <w:pPr>
        <w:spacing w:line="240" w:lineRule="auto"/>
        <w:ind w:left="720"/>
        <w:contextualSpacing/>
        <w:rPr>
          <w:rFonts w:cs="Times New Roman"/>
          <w:szCs w:val="20"/>
        </w:rPr>
      </w:pPr>
      <w:r w:rsidRPr="009E75F2">
        <w:rPr>
          <w:rFonts w:cs="Times New Roman"/>
          <w:szCs w:val="20"/>
        </w:rPr>
        <w:lastRenderedPageBreak/>
        <w:t>Le nombre de charges est limité à 10. Cette limitation est simplement justifiée pour une meilleure lisibilité du code. Si vous avez téléchargé le code source, il vous est possible de modifier cette limitation.</w:t>
      </w:r>
    </w:p>
    <w:p w:rsidR="009E75F2" w:rsidRPr="009E75F2" w:rsidRDefault="009E75F2" w:rsidP="007311DE">
      <w:pPr>
        <w:numPr>
          <w:ilvl w:val="0"/>
          <w:numId w:val="19"/>
        </w:numPr>
        <w:spacing w:line="240" w:lineRule="auto"/>
        <w:contextualSpacing/>
        <w:rPr>
          <w:rFonts w:cs="Times New Roman"/>
          <w:szCs w:val="20"/>
        </w:rPr>
      </w:pPr>
      <w:r w:rsidRPr="009E75F2">
        <w:rPr>
          <w:rFonts w:cs="Times New Roman"/>
          <w:szCs w:val="20"/>
        </w:rPr>
        <w:t>Nom de la charge :</w:t>
      </w:r>
    </w:p>
    <w:p w:rsidR="009E75F2" w:rsidRDefault="009E75F2" w:rsidP="009E75F2">
      <w:pPr>
        <w:spacing w:line="240" w:lineRule="auto"/>
        <w:ind w:left="720"/>
        <w:contextualSpacing/>
        <w:rPr>
          <w:rFonts w:cs="Times New Roman"/>
          <w:szCs w:val="20"/>
        </w:rPr>
      </w:pPr>
      <w:r w:rsidRPr="009E75F2">
        <w:rPr>
          <w:rFonts w:cs="Times New Roman"/>
          <w:szCs w:val="20"/>
        </w:rPr>
        <w:t>Le logiciel affiche à côté du numéro de charge, son nom. Cela servira lorsque vous renseignerez les combinaisons.</w:t>
      </w:r>
    </w:p>
    <w:p w:rsidR="009E75F2" w:rsidRPr="009E75F2" w:rsidRDefault="009E75F2" w:rsidP="009E75F2">
      <w:pPr>
        <w:spacing w:line="240" w:lineRule="auto"/>
        <w:ind w:left="720"/>
        <w:contextualSpacing/>
        <w:rPr>
          <w:rFonts w:cs="Times New Roman"/>
          <w:szCs w:val="20"/>
        </w:rPr>
      </w:pPr>
    </w:p>
    <w:p w:rsidR="009E75F2" w:rsidRPr="009E75F2" w:rsidRDefault="009E75F2" w:rsidP="007311DE">
      <w:pPr>
        <w:numPr>
          <w:ilvl w:val="0"/>
          <w:numId w:val="19"/>
        </w:numPr>
        <w:spacing w:line="240" w:lineRule="auto"/>
        <w:contextualSpacing/>
        <w:rPr>
          <w:rFonts w:cs="Times New Roman"/>
          <w:szCs w:val="20"/>
        </w:rPr>
      </w:pPr>
      <w:r w:rsidRPr="009E75F2">
        <w:rPr>
          <w:rFonts w:cs="Times New Roman"/>
          <w:szCs w:val="20"/>
        </w:rPr>
        <w:t>Coordonnées des points 1 et 2:</w:t>
      </w:r>
    </w:p>
    <w:p w:rsidR="009E75F2" w:rsidRPr="009E75F2" w:rsidRDefault="009E75F2" w:rsidP="007311DE">
      <w:pPr>
        <w:numPr>
          <w:ilvl w:val="1"/>
          <w:numId w:val="19"/>
        </w:numPr>
        <w:spacing w:line="240" w:lineRule="auto"/>
        <w:contextualSpacing/>
        <w:rPr>
          <w:rFonts w:cs="Times New Roman"/>
          <w:szCs w:val="20"/>
        </w:rPr>
      </w:pPr>
      <w:r w:rsidRPr="009E75F2">
        <w:rPr>
          <w:rFonts w:cs="Times New Roman"/>
          <w:szCs w:val="20"/>
        </w:rPr>
        <w:t>Pour les charges réparties :</w:t>
      </w:r>
    </w:p>
    <w:p w:rsidR="009E75F2" w:rsidRPr="009E75F2" w:rsidRDefault="009E75F2" w:rsidP="009E75F2">
      <w:pPr>
        <w:spacing w:line="240" w:lineRule="auto"/>
        <w:ind w:left="1440"/>
        <w:contextualSpacing/>
        <w:rPr>
          <w:rFonts w:cs="Times New Roman"/>
          <w:szCs w:val="20"/>
        </w:rPr>
      </w:pPr>
      <w:r w:rsidRPr="009E75F2">
        <w:rPr>
          <w:rFonts w:cs="Times New Roman"/>
          <w:szCs w:val="20"/>
        </w:rPr>
        <w:t>Cette version logicielle permet le calcul de charges rectangulaire ou carrées uniquement. Le point 1 correspond à la base du rectangle soit les plus petites valeurs en X et Y. Le point 2 correspond au point diamétralement opposé du point X1 (voir figure), il aura donc les valeurs les plus fortes en X et Y. Le logiciel vérifie cette clause et affichera une erreur si elle n’est pas respectée.</w:t>
      </w:r>
      <w:r>
        <w:rPr>
          <w:rFonts w:cs="Times New Roman"/>
          <w:szCs w:val="20"/>
        </w:rPr>
        <w:t xml:space="preserve"> </w:t>
      </w:r>
      <w:r w:rsidRPr="009E75F2">
        <w:rPr>
          <w:rFonts w:cs="Times New Roman"/>
          <w:szCs w:val="20"/>
        </w:rPr>
        <w:t>Les charges réparties partielles sont obligatoirement carrées ou rectangulaire et sans « trous ». Le point 1correspondra à l’angle le plus proche du point origine du dallage (0,0) et le point 2 correspondra à l’angle diamétralement opposée.</w:t>
      </w:r>
    </w:p>
    <w:p w:rsidR="009E75F2" w:rsidRPr="009E75F2" w:rsidRDefault="009E75F2" w:rsidP="007311DE">
      <w:pPr>
        <w:numPr>
          <w:ilvl w:val="1"/>
          <w:numId w:val="19"/>
        </w:numPr>
        <w:spacing w:line="240" w:lineRule="auto"/>
        <w:contextualSpacing/>
        <w:rPr>
          <w:rFonts w:cs="Times New Roman"/>
          <w:szCs w:val="20"/>
        </w:rPr>
      </w:pPr>
      <w:r w:rsidRPr="009E75F2">
        <w:rPr>
          <w:rFonts w:cs="Times New Roman"/>
          <w:szCs w:val="20"/>
        </w:rPr>
        <w:t>Pour les charges linéaires :</w:t>
      </w:r>
    </w:p>
    <w:p w:rsidR="009E75F2" w:rsidRDefault="009E75F2" w:rsidP="009E75F2">
      <w:pPr>
        <w:spacing w:line="240" w:lineRule="auto"/>
        <w:ind w:left="1440"/>
        <w:contextualSpacing/>
        <w:rPr>
          <w:rFonts w:cs="Times New Roman"/>
          <w:szCs w:val="20"/>
        </w:rPr>
      </w:pPr>
      <w:r w:rsidRPr="009E75F2">
        <w:rPr>
          <w:rFonts w:cs="Times New Roman"/>
          <w:szCs w:val="20"/>
        </w:rPr>
        <w:t>Une valeur en X ou en Y doit être identique. Si la valeur en X est identique, la charge sera donc parallèle à l’axe X ; si la valeur en Y est identique, la charge sera parallèle à l’axe Y. Cette version logicielle n’accepte que des charges linéaires parallèles à un axe global. Si vous renseignez une charge linéaire transversale, le logiciel affichera une erreur.</w:t>
      </w:r>
    </w:p>
    <w:p w:rsidR="009E75F2" w:rsidRPr="009E75F2" w:rsidRDefault="009E75F2" w:rsidP="009E75F2">
      <w:pPr>
        <w:spacing w:line="240" w:lineRule="auto"/>
        <w:ind w:left="1440"/>
        <w:contextualSpacing/>
        <w:rPr>
          <w:rFonts w:cs="Times New Roman"/>
          <w:szCs w:val="20"/>
        </w:rPr>
      </w:pPr>
    </w:p>
    <w:p w:rsidR="009E75F2" w:rsidRPr="009E75F2" w:rsidRDefault="009E75F2" w:rsidP="007311DE">
      <w:pPr>
        <w:numPr>
          <w:ilvl w:val="0"/>
          <w:numId w:val="19"/>
        </w:numPr>
        <w:spacing w:line="240" w:lineRule="auto"/>
        <w:contextualSpacing/>
        <w:rPr>
          <w:rFonts w:cs="Times New Roman"/>
          <w:szCs w:val="20"/>
        </w:rPr>
      </w:pPr>
      <w:r w:rsidRPr="009E75F2">
        <w:rPr>
          <w:rFonts w:cs="Times New Roman"/>
          <w:szCs w:val="20"/>
        </w:rPr>
        <w:t>Coche « Couvre toute la surface du dallage » :</w:t>
      </w:r>
    </w:p>
    <w:p w:rsidR="009E75F2" w:rsidRDefault="009E75F2" w:rsidP="009E75F2">
      <w:pPr>
        <w:spacing w:line="240" w:lineRule="auto"/>
        <w:ind w:left="720"/>
        <w:contextualSpacing/>
        <w:rPr>
          <w:rFonts w:cs="Times New Roman"/>
          <w:szCs w:val="20"/>
        </w:rPr>
      </w:pPr>
      <w:r w:rsidRPr="009E75F2">
        <w:rPr>
          <w:rFonts w:cs="Times New Roman"/>
          <w:szCs w:val="20"/>
        </w:rPr>
        <w:t>Si cette coche est activée, les coordonnées des points 1 et 2 sont automatiquement calculées en fonction des dimensions X et Y rentrées dans le formulaire « Géométrie ». Aussi, les champs de texte correspondant sont désactivés.</w:t>
      </w:r>
    </w:p>
    <w:p w:rsidR="009E75F2" w:rsidRPr="009E75F2" w:rsidRDefault="009E75F2" w:rsidP="009E75F2">
      <w:pPr>
        <w:spacing w:line="240" w:lineRule="auto"/>
        <w:ind w:left="720"/>
        <w:contextualSpacing/>
        <w:rPr>
          <w:rFonts w:cs="Times New Roman"/>
          <w:szCs w:val="20"/>
        </w:rPr>
      </w:pPr>
    </w:p>
    <w:p w:rsidR="009E75F2" w:rsidRPr="009E75F2" w:rsidRDefault="009E75F2" w:rsidP="007311DE">
      <w:pPr>
        <w:numPr>
          <w:ilvl w:val="0"/>
          <w:numId w:val="19"/>
        </w:numPr>
        <w:spacing w:line="240" w:lineRule="auto"/>
        <w:contextualSpacing/>
        <w:rPr>
          <w:rFonts w:cs="Times New Roman"/>
          <w:szCs w:val="20"/>
        </w:rPr>
      </w:pPr>
      <w:r w:rsidRPr="009E75F2">
        <w:rPr>
          <w:rFonts w:cs="Times New Roman"/>
          <w:szCs w:val="20"/>
        </w:rPr>
        <w:t>Intensité de la charge :</w:t>
      </w:r>
    </w:p>
    <w:p w:rsidR="009E75F2" w:rsidRPr="009E75F2" w:rsidRDefault="009E75F2" w:rsidP="009E75F2">
      <w:pPr>
        <w:spacing w:line="240" w:lineRule="auto"/>
        <w:ind w:left="720"/>
        <w:contextualSpacing/>
        <w:rPr>
          <w:rFonts w:cs="Times New Roman"/>
          <w:szCs w:val="20"/>
        </w:rPr>
      </w:pPr>
      <w:r w:rsidRPr="009E75F2">
        <w:rPr>
          <w:rFonts w:cs="Times New Roman"/>
          <w:szCs w:val="20"/>
        </w:rPr>
        <w:t>Le logiciel propose dans l’ordre 3 valeurs d’intensité :</w:t>
      </w:r>
    </w:p>
    <w:p w:rsidR="009E75F2" w:rsidRPr="009E75F2" w:rsidRDefault="009E75F2" w:rsidP="007311DE">
      <w:pPr>
        <w:numPr>
          <w:ilvl w:val="1"/>
          <w:numId w:val="19"/>
        </w:numPr>
        <w:spacing w:line="240" w:lineRule="auto"/>
        <w:contextualSpacing/>
        <w:rPr>
          <w:rFonts w:cs="Times New Roman"/>
          <w:szCs w:val="20"/>
        </w:rPr>
      </w:pPr>
      <w:r w:rsidRPr="009E75F2">
        <w:rPr>
          <w:rFonts w:cs="Times New Roman"/>
          <w:szCs w:val="20"/>
        </w:rPr>
        <w:t>(KN/m²)</w:t>
      </w:r>
    </w:p>
    <w:p w:rsidR="009E75F2" w:rsidRPr="009E75F2" w:rsidRDefault="009E75F2" w:rsidP="007311DE">
      <w:pPr>
        <w:numPr>
          <w:ilvl w:val="1"/>
          <w:numId w:val="19"/>
        </w:numPr>
        <w:spacing w:line="240" w:lineRule="auto"/>
        <w:contextualSpacing/>
        <w:rPr>
          <w:rFonts w:cs="Times New Roman"/>
          <w:szCs w:val="20"/>
        </w:rPr>
      </w:pPr>
      <w:r w:rsidRPr="009E75F2">
        <w:rPr>
          <w:rFonts w:cs="Times New Roman"/>
          <w:szCs w:val="20"/>
        </w:rPr>
        <w:t>(KN/ml)</w:t>
      </w:r>
    </w:p>
    <w:p w:rsidR="009E75F2" w:rsidRPr="009E75F2" w:rsidRDefault="009E75F2" w:rsidP="007311DE">
      <w:pPr>
        <w:numPr>
          <w:ilvl w:val="1"/>
          <w:numId w:val="19"/>
        </w:numPr>
        <w:spacing w:line="240" w:lineRule="auto"/>
        <w:contextualSpacing/>
        <w:rPr>
          <w:rFonts w:cs="Times New Roman"/>
          <w:szCs w:val="20"/>
        </w:rPr>
      </w:pPr>
      <w:r w:rsidRPr="009E75F2">
        <w:rPr>
          <w:rFonts w:cs="Times New Roman"/>
          <w:szCs w:val="20"/>
        </w:rPr>
        <w:t>(KN)</w:t>
      </w:r>
    </w:p>
    <w:p w:rsidR="009E75F2" w:rsidRPr="009E75F2" w:rsidRDefault="009E75F2" w:rsidP="009E75F2">
      <w:pPr>
        <w:spacing w:line="240" w:lineRule="auto"/>
        <w:ind w:left="1080"/>
        <w:rPr>
          <w:rFonts w:cs="Times New Roman"/>
          <w:szCs w:val="20"/>
        </w:rPr>
      </w:pPr>
      <w:r w:rsidRPr="009E75F2">
        <w:rPr>
          <w:rFonts w:cs="Times New Roman"/>
          <w:szCs w:val="20"/>
        </w:rPr>
        <w:t>La première intensité correspond à une charge répartie. Si vous renseignez une charge linéaire et une valeur de charge indiquée en unité (KN/m²), le logiciel renverra une erreur et ne validera la valeur qu’une fois corrigée.</w:t>
      </w:r>
    </w:p>
    <w:p w:rsidR="009E75F2" w:rsidRPr="009E75F2" w:rsidRDefault="009E75F2" w:rsidP="009E75F2">
      <w:pPr>
        <w:spacing w:line="240" w:lineRule="auto"/>
        <w:ind w:left="1080"/>
        <w:rPr>
          <w:rFonts w:cs="Times New Roman"/>
          <w:szCs w:val="20"/>
        </w:rPr>
      </w:pPr>
      <w:r w:rsidRPr="009E75F2">
        <w:rPr>
          <w:rFonts w:cs="Times New Roman"/>
          <w:szCs w:val="20"/>
        </w:rPr>
        <w:t>La deuxième intensité correspond à une charge linéaire. Si vous renseignez une charge répartie et une valeur de la charge indiquée en unité (KN/m²), le logiciel renverra une erreur et ne validera la valeur qu’une fois corrigée.</w:t>
      </w:r>
    </w:p>
    <w:p w:rsidR="009E75F2" w:rsidRPr="009E75F2" w:rsidRDefault="009E75F2" w:rsidP="009E75F2">
      <w:pPr>
        <w:spacing w:line="240" w:lineRule="auto"/>
        <w:ind w:left="1080"/>
        <w:rPr>
          <w:rFonts w:cs="Times New Roman"/>
          <w:szCs w:val="20"/>
        </w:rPr>
      </w:pPr>
      <w:r w:rsidRPr="009E75F2">
        <w:rPr>
          <w:rFonts w:cs="Times New Roman"/>
          <w:szCs w:val="20"/>
        </w:rPr>
        <w:t>La troisième intensité peut être utilisée pour une charge linéaire ou une charge répartie. Si vous renseignez une charge répartie et une valeur de la charge indiquée en unité (KN), le logiciel divisera la charge renseignée par la surface sur laquelle elle s’applique afin de calculer la charge au m². Si vous renseignez une charge linéaire et une valeur de la charge indiquée en unité (KN), le logiciel divisera la charge renseignée par la longueur sur laquelle elle s’applique afin de calculer la charge au ml.</w:t>
      </w:r>
    </w:p>
    <w:p w:rsidR="009E75F2" w:rsidRPr="009E75F2" w:rsidRDefault="009E75F2" w:rsidP="007311DE">
      <w:pPr>
        <w:numPr>
          <w:ilvl w:val="0"/>
          <w:numId w:val="19"/>
        </w:numPr>
        <w:spacing w:line="240" w:lineRule="auto"/>
        <w:contextualSpacing/>
        <w:rPr>
          <w:rFonts w:cs="Times New Roman"/>
          <w:szCs w:val="20"/>
        </w:rPr>
      </w:pPr>
      <w:r w:rsidRPr="009E75F2">
        <w:rPr>
          <w:rFonts w:cs="Times New Roman"/>
          <w:szCs w:val="20"/>
        </w:rPr>
        <w:t>Durée d’application de la charge : fonction du type de charge appliquée. Une charge de neige est considérée comme longue durée. Suivant les précisions de l’article 6.3 de la partie 1 du DTU, les charges de stockage sont considérées comme des charges de longue durée.</w:t>
      </w:r>
    </w:p>
    <w:p w:rsidR="009E75F2" w:rsidRPr="009E75F2" w:rsidRDefault="009E75F2" w:rsidP="009E75F2">
      <w:pPr>
        <w:spacing w:line="240" w:lineRule="auto"/>
        <w:rPr>
          <w:rFonts w:cs="Times New Roman"/>
          <w:szCs w:val="20"/>
        </w:rPr>
      </w:pPr>
      <w:r w:rsidRPr="009E75F2">
        <w:rPr>
          <w:rFonts w:cs="Times New Roman"/>
          <w:szCs w:val="20"/>
        </w:rPr>
        <w:t>Le bouton « Effacer toutes les charges réparties » permet de faire un reset total sur l’ensemble des charges réparties.</w:t>
      </w:r>
    </w:p>
    <w:p w:rsidR="009E75F2" w:rsidRDefault="009E75F2" w:rsidP="009E75F2">
      <w:pPr>
        <w:spacing w:line="240" w:lineRule="auto"/>
      </w:pPr>
      <w:r w:rsidRPr="009E75F2">
        <w:rPr>
          <w:rFonts w:cs="Times New Roman"/>
          <w:szCs w:val="20"/>
        </w:rPr>
        <w:t>Le logiciel n’autorise pas de charge nulle dans la numérotation. Ainsi, si vous avez trois charges, les charges 1, 2 et 3 auront toutes une valeur minimale de 0,1 KN/m² (soit 10kg/m²). Vous ne pouvez pas avoir une valeur de charge pour les charges 1 et 3 et une valeur nulle pour la charge 2.</w:t>
      </w:r>
    </w:p>
    <w:p w:rsidR="00CC1668" w:rsidRDefault="00CC1668" w:rsidP="00F359FA">
      <w:pPr>
        <w:pStyle w:val="Titre3"/>
      </w:pPr>
      <w:r w:rsidRPr="00160865">
        <w:t xml:space="preserve">Charges </w:t>
      </w:r>
      <w:r w:rsidR="00904177">
        <w:t xml:space="preserve">isolées (ou </w:t>
      </w:r>
      <w:r w:rsidRPr="00160865">
        <w:t>ponctuelles</w:t>
      </w:r>
      <w:r w:rsidR="00904177">
        <w:t>)</w:t>
      </w:r>
      <w:r w:rsidRPr="00160865">
        <w:t xml:space="preserve"> fixes :</w:t>
      </w:r>
    </w:p>
    <w:p w:rsidR="009E75F2" w:rsidRPr="009E75F2" w:rsidRDefault="009E75F2" w:rsidP="009E75F2">
      <w:r w:rsidRPr="009E75F2">
        <w:t>Ce formulaire est spécifique aux charges ponctuelles, c’est-à-dire, aux charges reposant sur une platine.</w:t>
      </w:r>
    </w:p>
    <w:p w:rsidR="009E75F2" w:rsidRPr="009E75F2" w:rsidRDefault="009E75F2" w:rsidP="009E75F2">
      <w:r w:rsidRPr="009E75F2">
        <w:lastRenderedPageBreak/>
        <w:t>Le DTU 13.3 partie 1 indique une valeur par défaut dans le cas ou les DPM ne précisent pas de valeur : charge de 20KN avec une pression de contact de 5 MPa soit une platine 5cm x 8cm</w:t>
      </w:r>
    </w:p>
    <w:p w:rsidR="009E75F2" w:rsidRPr="009E75F2" w:rsidRDefault="009E75F2" w:rsidP="009E75F2">
      <w:r w:rsidRPr="009E75F2">
        <w:t>Le formulaire impose le renseignement des données suivantes pour l’introduction des charges ponctuelles :</w:t>
      </w:r>
    </w:p>
    <w:p w:rsidR="009E75F2" w:rsidRPr="009E75F2" w:rsidRDefault="009E75F2" w:rsidP="009E75F2">
      <w:r w:rsidRPr="009E75F2">
        <w:rPr>
          <w:noProof/>
        </w:rPr>
        <w:drawing>
          <wp:inline distT="0" distB="0" distL="0" distR="0" wp14:anchorId="40B4CBED" wp14:editId="73001EBB">
            <wp:extent cx="4219048" cy="2714286"/>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ge_isolée.png"/>
                    <pic:cNvPicPr/>
                  </pic:nvPicPr>
                  <pic:blipFill>
                    <a:blip r:embed="rId43">
                      <a:extLst>
                        <a:ext uri="{28A0092B-C50C-407E-A947-70E740481C1C}">
                          <a14:useLocalDpi xmlns:a14="http://schemas.microsoft.com/office/drawing/2010/main" val="0"/>
                        </a:ext>
                      </a:extLst>
                    </a:blip>
                    <a:stretch>
                      <a:fillRect/>
                    </a:stretch>
                  </pic:blipFill>
                  <pic:spPr>
                    <a:xfrm>
                      <a:off x="0" y="0"/>
                      <a:ext cx="4219048" cy="2714286"/>
                    </a:xfrm>
                    <a:prstGeom prst="rect">
                      <a:avLst/>
                    </a:prstGeom>
                  </pic:spPr>
                </pic:pic>
              </a:graphicData>
            </a:graphic>
          </wp:inline>
        </w:drawing>
      </w:r>
    </w:p>
    <w:p w:rsidR="009E75F2" w:rsidRPr="009E75F2" w:rsidRDefault="009E75F2" w:rsidP="007311DE">
      <w:pPr>
        <w:numPr>
          <w:ilvl w:val="0"/>
          <w:numId w:val="19"/>
        </w:numPr>
      </w:pPr>
      <w:r w:rsidRPr="009E75F2">
        <w:t>Nombre de charges:</w:t>
      </w:r>
    </w:p>
    <w:p w:rsidR="009E75F2" w:rsidRPr="009E75F2" w:rsidRDefault="009E75F2" w:rsidP="009E75F2">
      <w:r w:rsidRPr="009E75F2">
        <w:t>Le nombre de charges est limité à 10. Cette limitation est simplement justifiée pour une meilleure lisibilité du code. Si vous avez téléchargé le code source, il vous est possible de modifier cette limitation.</w:t>
      </w:r>
    </w:p>
    <w:p w:rsidR="009E75F2" w:rsidRPr="009E75F2" w:rsidRDefault="009E75F2" w:rsidP="007311DE">
      <w:pPr>
        <w:numPr>
          <w:ilvl w:val="0"/>
          <w:numId w:val="19"/>
        </w:numPr>
      </w:pPr>
      <w:r w:rsidRPr="009E75F2">
        <w:t>Nom de la charge :</w:t>
      </w:r>
    </w:p>
    <w:p w:rsidR="009E75F2" w:rsidRPr="009E75F2" w:rsidRDefault="009E75F2" w:rsidP="009E75F2">
      <w:r w:rsidRPr="009E75F2">
        <w:t>Le logiciel affiche à côté du numéro de charge, son nom. Cela servira lorsque vous renseignerez les combinaisons.</w:t>
      </w:r>
    </w:p>
    <w:p w:rsidR="009E75F2" w:rsidRPr="009E75F2" w:rsidRDefault="009E75F2" w:rsidP="007311DE">
      <w:pPr>
        <w:numPr>
          <w:ilvl w:val="0"/>
          <w:numId w:val="19"/>
        </w:numPr>
      </w:pPr>
      <w:r w:rsidRPr="009E75F2">
        <w:t>Coordonnées du point d’implantation de la charge:</w:t>
      </w:r>
    </w:p>
    <w:p w:rsidR="009E75F2" w:rsidRPr="009E75F2" w:rsidRDefault="009E75F2" w:rsidP="009E75F2">
      <w:r w:rsidRPr="009E75F2">
        <w:t>Ces coordonnées sont obligatoirement prises au milieu de la platine.</w:t>
      </w:r>
    </w:p>
    <w:p w:rsidR="009E75F2" w:rsidRPr="009E75F2" w:rsidRDefault="009E75F2" w:rsidP="007311DE">
      <w:pPr>
        <w:numPr>
          <w:ilvl w:val="0"/>
          <w:numId w:val="19"/>
        </w:numPr>
      </w:pPr>
      <w:r w:rsidRPr="009E75F2">
        <w:t>Dimensions de la platine :</w:t>
      </w:r>
    </w:p>
    <w:p w:rsidR="009E75F2" w:rsidRPr="009E75F2" w:rsidRDefault="009E75F2" w:rsidP="009E75F2">
      <w:r w:rsidRPr="009E75F2">
        <w:t>Ces dimensions ne doivent pas être inférieures à 5cm. Ces dimensions servent à vérifier le poinçonnement.</w:t>
      </w:r>
    </w:p>
    <w:p w:rsidR="009E75F2" w:rsidRPr="009E75F2" w:rsidRDefault="009E75F2" w:rsidP="007311DE">
      <w:pPr>
        <w:numPr>
          <w:ilvl w:val="0"/>
          <w:numId w:val="19"/>
        </w:numPr>
      </w:pPr>
      <w:r w:rsidRPr="009E75F2">
        <w:t>Intensité de la charge :</w:t>
      </w:r>
    </w:p>
    <w:p w:rsidR="009E75F2" w:rsidRPr="009E75F2" w:rsidRDefault="009E75F2" w:rsidP="009E75F2">
      <w:r w:rsidRPr="009E75F2">
        <w:t>Il s’agit de la charge totale appliquée sur la platine.</w:t>
      </w:r>
    </w:p>
    <w:p w:rsidR="009E75F2" w:rsidRPr="009E75F2" w:rsidRDefault="009E75F2" w:rsidP="007311DE">
      <w:pPr>
        <w:numPr>
          <w:ilvl w:val="0"/>
          <w:numId w:val="19"/>
        </w:numPr>
      </w:pPr>
      <w:r w:rsidRPr="009E75F2">
        <w:t>Durée d’application de la charge : fonction du type de charge appliquée. Suivant les précisions de l’article 6.3 de la partie 1 du DTU, les charges de stockage sur des pieds de rack sont considérées comme des charges de longue durée.</w:t>
      </w:r>
    </w:p>
    <w:p w:rsidR="009E75F2" w:rsidRPr="009E75F2" w:rsidRDefault="009E75F2" w:rsidP="009E75F2">
      <w:r w:rsidRPr="009E75F2">
        <w:t>Le bouton « Effacer toutes les charges ponctuelles » permet de faire un reset total sur l’ensemble des charges.</w:t>
      </w:r>
    </w:p>
    <w:p w:rsidR="009E75F2" w:rsidRPr="009E75F2" w:rsidRDefault="009E75F2" w:rsidP="009E75F2">
      <w:r w:rsidRPr="009E75F2">
        <w:t>Le logiciel n’autorise pas de charge nulle dans la numérotation. Ainsi, si vous avez trois charges, les charges 1, 2 et 3 auront toutes une valeur minimale de 0,1 KN (soit 10kg). Vous ne pouvez pas avoir une valeur de charge pour les charges 1 et 3 et une valeur nulle pour la charge 2.</w:t>
      </w:r>
    </w:p>
    <w:p w:rsidR="00CC1668" w:rsidRPr="00160865" w:rsidRDefault="00CC1668" w:rsidP="00F359FA">
      <w:pPr>
        <w:pStyle w:val="Titre3"/>
      </w:pPr>
      <w:r w:rsidRPr="00160865">
        <w:lastRenderedPageBreak/>
        <w:t>Charges concentrées mobiles :</w:t>
      </w:r>
    </w:p>
    <w:p w:rsidR="009E75F2" w:rsidRPr="009E75F2" w:rsidRDefault="009E75F2" w:rsidP="009E75F2">
      <w:r w:rsidRPr="009E75F2">
        <w:t>Le véhicule modélisé peut comprendre 1 ou 2 essieux et plusieurs roues jumelées. Le véhicule servant de référence au logiciel est un chariot élévateur de type Manitou ou Fenwick (voir photo). Une voiture ou un camion peut aussi être modélisé mai</w:t>
      </w:r>
      <w:r w:rsidR="002D5DCB">
        <w:t>s cela impose 2 essieux maximum.</w:t>
      </w:r>
    </w:p>
    <w:p w:rsidR="009E75F2" w:rsidRPr="009E75F2" w:rsidRDefault="009E75F2" w:rsidP="009E75F2">
      <w:r w:rsidRPr="009E75F2">
        <w:t>Cette partie se présente de manière suivante :</w:t>
      </w:r>
    </w:p>
    <w:p w:rsidR="009E75F2" w:rsidRPr="009E75F2" w:rsidRDefault="00580B20" w:rsidP="009E75F2">
      <w:r>
        <w:rPr>
          <w:noProof/>
        </w:rPr>
        <w:drawing>
          <wp:inline distT="0" distB="0" distL="0" distR="0" wp14:anchorId="66A7F1C1" wp14:editId="53F262D6">
            <wp:extent cx="4619048" cy="2561905"/>
            <wp:effectExtent l="0" t="0" r="0" b="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ge_mobile.png"/>
                    <pic:cNvPicPr/>
                  </pic:nvPicPr>
                  <pic:blipFill>
                    <a:blip r:embed="rId44">
                      <a:extLst>
                        <a:ext uri="{28A0092B-C50C-407E-A947-70E740481C1C}">
                          <a14:useLocalDpi xmlns:a14="http://schemas.microsoft.com/office/drawing/2010/main" val="0"/>
                        </a:ext>
                      </a:extLst>
                    </a:blip>
                    <a:stretch>
                      <a:fillRect/>
                    </a:stretch>
                  </pic:blipFill>
                  <pic:spPr>
                    <a:xfrm>
                      <a:off x="0" y="0"/>
                      <a:ext cx="4619048" cy="2561905"/>
                    </a:xfrm>
                    <a:prstGeom prst="rect">
                      <a:avLst/>
                    </a:prstGeom>
                  </pic:spPr>
                </pic:pic>
              </a:graphicData>
            </a:graphic>
          </wp:inline>
        </w:drawing>
      </w:r>
    </w:p>
    <w:p w:rsidR="009E75F2" w:rsidRPr="009E75F2" w:rsidRDefault="009E75F2" w:rsidP="007311DE">
      <w:pPr>
        <w:numPr>
          <w:ilvl w:val="0"/>
          <w:numId w:val="19"/>
        </w:numPr>
      </w:pPr>
      <w:r w:rsidRPr="009E75F2">
        <w:t>Nombre de charges:</w:t>
      </w:r>
    </w:p>
    <w:p w:rsidR="009E75F2" w:rsidRPr="009E75F2" w:rsidRDefault="009E75F2" w:rsidP="009E75F2">
      <w:r w:rsidRPr="009E75F2">
        <w:t>Le nombre de charge est limité à 1. Cette limitation est justifiée car aucun algorithme n’est implémenté pour calculer les efforts enveloppes développés par plusieurs charges mobiles.</w:t>
      </w:r>
    </w:p>
    <w:p w:rsidR="009E75F2" w:rsidRPr="009E75F2" w:rsidRDefault="009E75F2" w:rsidP="007311DE">
      <w:pPr>
        <w:numPr>
          <w:ilvl w:val="0"/>
          <w:numId w:val="19"/>
        </w:numPr>
      </w:pPr>
      <w:r w:rsidRPr="009E75F2">
        <w:t>Nom de la charge :</w:t>
      </w:r>
    </w:p>
    <w:p w:rsidR="009E75F2" w:rsidRPr="009E75F2" w:rsidRDefault="009E75F2" w:rsidP="009E75F2">
      <w:r w:rsidRPr="009E75F2">
        <w:t>Le logiciel affiche, à côté du numéro de charge, son nom. Cela servira lorsque vous renseignerez les combinaisons.</w:t>
      </w:r>
    </w:p>
    <w:p w:rsidR="009E75F2" w:rsidRPr="009E75F2" w:rsidRDefault="009E75F2" w:rsidP="007311DE">
      <w:pPr>
        <w:numPr>
          <w:ilvl w:val="0"/>
          <w:numId w:val="19"/>
        </w:numPr>
      </w:pPr>
      <w:r w:rsidRPr="009E75F2">
        <w:t>Distance entre essieux:</w:t>
      </w:r>
    </w:p>
    <w:p w:rsidR="009E75F2" w:rsidRPr="009E75F2" w:rsidRDefault="00580B20" w:rsidP="009E75F2">
      <w:r>
        <w:t>La distance est prise à l’entraxe des roues.</w:t>
      </w:r>
    </w:p>
    <w:p w:rsidR="009E75F2" w:rsidRPr="009E75F2" w:rsidRDefault="009E75F2" w:rsidP="007311DE">
      <w:pPr>
        <w:numPr>
          <w:ilvl w:val="0"/>
          <w:numId w:val="19"/>
        </w:numPr>
      </w:pPr>
      <w:r w:rsidRPr="009E75F2">
        <w:t>Distance entre roues</w:t>
      </w:r>
      <w:r w:rsidR="00165E36">
        <w:t xml:space="preserve"> avant/arrière</w:t>
      </w:r>
      <w:r w:rsidRPr="009E75F2">
        <w:t> :</w:t>
      </w:r>
    </w:p>
    <w:p w:rsidR="00580B20" w:rsidRDefault="00580B20" w:rsidP="00580B20">
      <w:r>
        <w:t>La distance est prise à l’entraxe des roues. Si la distance est inférieure 0,20m, le logiciel considère que l’essieu ne comporte qu’une seule roue. Cette convention permet de modéliser les chariots élévateur à 3 roues, avec une seule roue arrière (voir catalogue fenwick).</w:t>
      </w:r>
    </w:p>
    <w:p w:rsidR="00580B20" w:rsidRDefault="00580B20" w:rsidP="00580B20">
      <w:pPr>
        <w:pStyle w:val="Paragraphedeliste"/>
        <w:numPr>
          <w:ilvl w:val="0"/>
          <w:numId w:val="19"/>
        </w:numPr>
      </w:pPr>
      <w:r>
        <w:t>Distance roue/bord :</w:t>
      </w:r>
    </w:p>
    <w:p w:rsidR="00580B20" w:rsidRPr="009E75F2" w:rsidRDefault="00580B20" w:rsidP="00580B20">
      <w:r>
        <w:t>Détermine la distance minimum à laquelle le véhicule peut s’approcher d’un mur, bordure, etc. … La distance est prise entre le milieu de la roue et le bord. Cette distance sert au calcul du tassement en bordure.</w:t>
      </w:r>
      <w:r w:rsidR="005D640B">
        <w:t xml:space="preserve"> La distance minimum est de 1 cm.</w:t>
      </w:r>
    </w:p>
    <w:p w:rsidR="009E75F2" w:rsidRPr="009E75F2" w:rsidRDefault="00FA041B" w:rsidP="007311DE">
      <w:pPr>
        <w:numPr>
          <w:ilvl w:val="0"/>
          <w:numId w:val="19"/>
        </w:numPr>
      </w:pPr>
      <w:r>
        <w:t>Intensité de la charge par essieu</w:t>
      </w:r>
      <w:r w:rsidR="009E75F2" w:rsidRPr="009E75F2">
        <w:t>:</w:t>
      </w:r>
    </w:p>
    <w:p w:rsidR="00FA041B" w:rsidRDefault="00FA041B" w:rsidP="009E75F2">
      <w:r>
        <w:t xml:space="preserve">La charge par essieu est divisée par 2 pour obtenir la charge par roue. Le logiciel procède de cette façon car les fabricants de chariot élévateur fournissent généralement une charge par essieu et non par roue. Cela évite au projeteur d’avoir à faire une quelconque manipulation pour l’entrée des données, il peut renseigner directement d’après les notices constructeur. </w:t>
      </w:r>
    </w:p>
    <w:p w:rsidR="00FA041B" w:rsidRDefault="00FA041B" w:rsidP="009E75F2">
      <w:r>
        <w:lastRenderedPageBreak/>
        <w:t xml:space="preserve">Par contre, si votre chariot élévateur ne comporte qu’une roue à l’arrière comme les modèle de la série E12 à E20 du constructeur Fenwick-Linde, vous devrez indiquer une distance &lt;0,20m (0,01 si vous voulez) pour la valeur « Distance roue arrière ». Dans ce cas, le logiciel considèrera une seule roue pour l’essieu arrière et ne divisera donc pas la charge. </w:t>
      </w:r>
    </w:p>
    <w:p w:rsidR="009E75F2" w:rsidRDefault="00FA041B" w:rsidP="009E75F2">
      <w:r>
        <w:t>L</w:t>
      </w:r>
      <w:r w:rsidR="009E75F2" w:rsidRPr="009E75F2">
        <w:t>e logiciel ne</w:t>
      </w:r>
      <w:r>
        <w:t xml:space="preserve"> fait pas de </w:t>
      </w:r>
      <w:r w:rsidR="009E75F2" w:rsidRPr="009E75F2">
        <w:t>différence</w:t>
      </w:r>
      <w:r>
        <w:t xml:space="preserve"> pour les roues jumelées</w:t>
      </w:r>
      <w:r w:rsidR="009E75F2" w:rsidRPr="009E75F2">
        <w:t xml:space="preserve">. </w:t>
      </w:r>
      <w:r>
        <w:t>Il considère ces dernières comme une seule et même roue.</w:t>
      </w:r>
      <w:r w:rsidR="009E75F2" w:rsidRPr="009E75F2">
        <w:t xml:space="preserve"> </w:t>
      </w:r>
    </w:p>
    <w:p w:rsidR="002D5DCB" w:rsidRPr="009E75F2" w:rsidRDefault="002D5DCB" w:rsidP="009E75F2">
      <w:r>
        <w:t>Dans le cas où vous souhaitez prendre en compte uniquement  l’essieu avant, il vous est possible de mettre une charge très petite sur l’essieu arrière, le logiciel ne faisant pas de vérification de cohérence sur ces données. Voir exemple n°1 dans le fascicule exemple pour illustration de ce cas.</w:t>
      </w:r>
    </w:p>
    <w:p w:rsidR="009E75F2" w:rsidRPr="009E75F2" w:rsidRDefault="009E75F2" w:rsidP="007311DE">
      <w:pPr>
        <w:numPr>
          <w:ilvl w:val="0"/>
          <w:numId w:val="19"/>
        </w:numPr>
      </w:pPr>
      <w:r w:rsidRPr="009E75F2">
        <w:t>Type de trafic :</w:t>
      </w:r>
    </w:p>
    <w:p w:rsidR="009E75F2" w:rsidRDefault="009E75F2" w:rsidP="009E75F2">
      <w:r w:rsidRPr="009E75F2">
        <w:t>Suivant les précisions de l’article 6.2.1 de la partie 1 du DTU, les charges mobiles sont affectées d’un coefficient Ct d’une valeur de 1,00 pour une circulation occasionnelle, 1,20 pour le stockage courant et 1,40 pour un trafic intense. Ces précisions doivent être indiquées dans les DPM. En l’absence de précision, le coefficient est pris égal à 1,20.</w:t>
      </w:r>
    </w:p>
    <w:p w:rsidR="002D5DCB" w:rsidRDefault="007939D9" w:rsidP="009E75F2">
      <w:r>
        <w:t>Attention :</w:t>
      </w:r>
    </w:p>
    <w:p w:rsidR="007939D9" w:rsidRPr="009E75F2" w:rsidRDefault="007939D9" w:rsidP="009E75F2">
      <w:r>
        <w:t>Le logiciel n’effectue pas de vérification de la pression</w:t>
      </w:r>
      <w:r w:rsidR="008C2A42">
        <w:t xml:space="preserve"> de la roue sur le dallage. Le DTU exclu de son domaine les roues exerçant une pression supérieure à 7,5MPa.</w:t>
      </w:r>
    </w:p>
    <w:p w:rsidR="009E75F2" w:rsidRPr="009E75F2" w:rsidRDefault="009E75F2" w:rsidP="009E75F2">
      <w:r w:rsidRPr="009E75F2">
        <w:t>Le bouton « Effacer toutes les charges mobiles » permet de faire un reset total sur l’ensemble des charges.</w:t>
      </w:r>
    </w:p>
    <w:p w:rsidR="00CC1668" w:rsidRDefault="00160865" w:rsidP="004A7238">
      <w:r>
        <w:t>Cette version logicielle (1.0) n’autorise qu’une seule charge mobile.</w:t>
      </w:r>
    </w:p>
    <w:p w:rsidR="00F359FA" w:rsidRDefault="00F359FA" w:rsidP="00F359FA">
      <w:pPr>
        <w:pStyle w:val="Titre3"/>
      </w:pPr>
      <w:r>
        <w:t>Combinaisons</w:t>
      </w:r>
    </w:p>
    <w:p w:rsidR="00F359FA" w:rsidRDefault="00F359FA" w:rsidP="004A7238">
      <w:r>
        <w:t>Cette partie se présente de la manière suivante :</w:t>
      </w:r>
    </w:p>
    <w:p w:rsidR="00986493" w:rsidRDefault="00986493" w:rsidP="00986493">
      <w:pPr>
        <w:keepNext/>
      </w:pPr>
      <w:r>
        <w:rPr>
          <w:noProof/>
        </w:rPr>
        <w:drawing>
          <wp:inline distT="0" distB="0" distL="0" distR="0" wp14:anchorId="14C690E6" wp14:editId="20B18346">
            <wp:extent cx="3305175" cy="2150456"/>
            <wp:effectExtent l="0" t="0" r="0" b="254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binaisons.png"/>
                    <pic:cNvPicPr/>
                  </pic:nvPicPr>
                  <pic:blipFill>
                    <a:blip r:embed="rId45">
                      <a:extLst>
                        <a:ext uri="{28A0092B-C50C-407E-A947-70E740481C1C}">
                          <a14:useLocalDpi xmlns:a14="http://schemas.microsoft.com/office/drawing/2010/main" val="0"/>
                        </a:ext>
                      </a:extLst>
                    </a:blip>
                    <a:stretch>
                      <a:fillRect/>
                    </a:stretch>
                  </pic:blipFill>
                  <pic:spPr>
                    <a:xfrm>
                      <a:off x="0" y="0"/>
                      <a:ext cx="3304762" cy="2150187"/>
                    </a:xfrm>
                    <a:prstGeom prst="rect">
                      <a:avLst/>
                    </a:prstGeom>
                  </pic:spPr>
                </pic:pic>
              </a:graphicData>
            </a:graphic>
          </wp:inline>
        </w:drawing>
      </w:r>
    </w:p>
    <w:p w:rsidR="00F359FA" w:rsidRDefault="00986493" w:rsidP="00986493">
      <w:pPr>
        <w:pStyle w:val="Lgende"/>
      </w:pPr>
      <w:r>
        <w:t xml:space="preserve">Figure </w:t>
      </w:r>
      <w:r w:rsidR="00AD7DD3">
        <w:fldChar w:fldCharType="begin"/>
      </w:r>
      <w:r w:rsidR="00AD7DD3">
        <w:instrText xml:space="preserve"> STYLEREF 1 \s </w:instrText>
      </w:r>
      <w:r w:rsidR="00AD7DD3">
        <w:fldChar w:fldCharType="separate"/>
      </w:r>
      <w:r w:rsidR="00C73188">
        <w:rPr>
          <w:noProof/>
        </w:rPr>
        <w:t>4</w:t>
      </w:r>
      <w:r w:rsidR="00AD7DD3">
        <w:rPr>
          <w:noProof/>
        </w:rPr>
        <w:fldChar w:fldCharType="end"/>
      </w:r>
      <w:r>
        <w:noBreakHyphen/>
      </w:r>
      <w:r w:rsidR="00AD7DD3">
        <w:fldChar w:fldCharType="begin"/>
      </w:r>
      <w:r w:rsidR="00AD7DD3">
        <w:instrText xml:space="preserve"> SEQ Figure</w:instrText>
      </w:r>
      <w:r w:rsidR="00AD7DD3">
        <w:instrText xml:space="preserve"> \* ARABIC \s 1 </w:instrText>
      </w:r>
      <w:r w:rsidR="00AD7DD3">
        <w:fldChar w:fldCharType="separate"/>
      </w:r>
      <w:r w:rsidR="00C73188">
        <w:rPr>
          <w:noProof/>
        </w:rPr>
        <w:t>19</w:t>
      </w:r>
      <w:r w:rsidR="00AD7DD3">
        <w:rPr>
          <w:noProof/>
        </w:rPr>
        <w:fldChar w:fldCharType="end"/>
      </w:r>
      <w:r>
        <w:t xml:space="preserve">  Partie Combinaisons</w:t>
      </w:r>
    </w:p>
    <w:p w:rsidR="00F359FA" w:rsidRDefault="00F359FA" w:rsidP="004A7238">
      <w:r>
        <w:t>Si votre dallage est armé, au moins une combinaison ELU doit être renseignée.</w:t>
      </w:r>
    </w:p>
    <w:p w:rsidR="00F359FA" w:rsidRDefault="00F359FA" w:rsidP="004A7238">
      <w:r>
        <w:t>Le calcul du tassement est commun à tous les types de dallage (armé, fibré ou sans armature). Il nécessite le renseignement d’une combinaison ELS.</w:t>
      </w:r>
    </w:p>
    <w:p w:rsidR="00F359FA" w:rsidRDefault="00F359FA" w:rsidP="00F359FA">
      <w:pPr>
        <w:pStyle w:val="Titre3"/>
      </w:pPr>
      <w:r>
        <w:t>Commun à toutes les parties</w:t>
      </w:r>
    </w:p>
    <w:p w:rsidR="00F819DB" w:rsidRDefault="00F819DB" w:rsidP="00F819DB">
      <w:pPr>
        <w:rPr>
          <w:rFonts w:cs="Times New Roman"/>
        </w:rPr>
      </w:pPr>
      <w:r>
        <w:rPr>
          <w:noProof/>
        </w:rPr>
        <w:drawing>
          <wp:inline distT="0" distB="0" distL="0" distR="0" wp14:anchorId="5505E55A" wp14:editId="5E3C8E20">
            <wp:extent cx="161925" cy="161925"/>
            <wp:effectExtent l="0" t="0" r="9525" b="952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t> </w:t>
      </w:r>
      <w:r>
        <w:rPr>
          <w:rFonts w:cs="Times New Roman"/>
        </w:rPr>
        <w:t xml:space="preserve">:  vous pouvez cliquer sur ce bouton pour faire afficher l’aide vis-à-vis de ce formulaire. </w:t>
      </w:r>
    </w:p>
    <w:p w:rsidR="00F819DB" w:rsidRDefault="00F819DB" w:rsidP="00F819DB">
      <w:r>
        <w:lastRenderedPageBreak/>
        <w:t>Le bouton « OK » valide les données renseignées et ferme le formulaire. L’appui sur la touche « Enter » du clavier produit le même effet.</w:t>
      </w:r>
    </w:p>
    <w:p w:rsidR="00F819DB" w:rsidRPr="004A7238" w:rsidRDefault="00F819DB" w:rsidP="004A7238">
      <w:r>
        <w:t>Le bouton « Annuler » permet de quitter le formulaire sans valider les données renseignées. Ce bouton est équivalent à cliquer sur la croix rouge, en haut à droite du formulaire. L’appui sur la touche « Echap » du clavier produit le même effet.</w:t>
      </w:r>
    </w:p>
    <w:p w:rsidR="006214DD" w:rsidRDefault="0050706D" w:rsidP="005935B3">
      <w:pPr>
        <w:pStyle w:val="Titre2"/>
      </w:pPr>
      <w:bookmarkStart w:id="44" w:name="_Toc397323883"/>
      <w:r>
        <w:t>Ecran</w:t>
      </w:r>
      <w:r w:rsidR="006214DD">
        <w:t xml:space="preserve"> « A propos… »</w:t>
      </w:r>
      <w:bookmarkEnd w:id="24"/>
      <w:bookmarkEnd w:id="44"/>
    </w:p>
    <w:p w:rsidR="006214DD" w:rsidRDefault="006214DD" w:rsidP="002F5C23">
      <w:pPr>
        <w:pStyle w:val="Sansinterligne"/>
      </w:pPr>
    </w:p>
    <w:p w:rsidR="002F5C23" w:rsidRDefault="002F5C23" w:rsidP="006214DD">
      <w:r>
        <w:t>Ce formulaire est accessible via le menu  « ? » et le sous-menu « A propos … ».</w:t>
      </w:r>
    </w:p>
    <w:p w:rsidR="006214DD" w:rsidRDefault="00BA1D54" w:rsidP="006214DD">
      <w:r>
        <w:t>Le formulaire</w:t>
      </w:r>
      <w:r w:rsidR="006214DD">
        <w:t xml:space="preserve"> «</w:t>
      </w:r>
      <w:r w:rsidR="002F5C23">
        <w:t> A propos… »</w:t>
      </w:r>
      <w:r w:rsidR="00160865">
        <w:t xml:space="preserve"> indique le numéro de </w:t>
      </w:r>
      <w:r w:rsidR="006214DD">
        <w:t xml:space="preserve">version </w:t>
      </w:r>
      <w:r w:rsidR="00160865">
        <w:t>du logiciel</w:t>
      </w:r>
      <w:r w:rsidR="006214DD">
        <w:t xml:space="preserve"> instal</w:t>
      </w:r>
      <w:r w:rsidR="00160865">
        <w:t>lé sur votre ordinateur. Ceci</w:t>
      </w:r>
      <w:r w:rsidR="006214DD">
        <w:t xml:space="preserve"> est important pour connaitre les fonctionnalités offertes. Ainsi, une fonction</w:t>
      </w:r>
      <w:r w:rsidR="00904177">
        <w:t>nalité</w:t>
      </w:r>
      <w:r w:rsidR="006214DD">
        <w:t xml:space="preserve"> sera disponible dans la version 2.0 mais pas nécessairement dans la version 1.0.</w:t>
      </w:r>
    </w:p>
    <w:p w:rsidR="006214DD" w:rsidRDefault="006214DD" w:rsidP="006214DD">
      <w:r>
        <w:t>Le formulaire « A propos » se présente de la manière suivante :</w:t>
      </w:r>
    </w:p>
    <w:p w:rsidR="006214DD" w:rsidRDefault="0019119E" w:rsidP="006214DD">
      <w:pPr>
        <w:keepNext/>
      </w:pPr>
      <w:r>
        <w:rPr>
          <w:noProof/>
        </w:rPr>
        <w:drawing>
          <wp:inline distT="0" distB="0" distL="0" distR="0" wp14:anchorId="5425590F" wp14:editId="37D682D2">
            <wp:extent cx="4591050" cy="2583591"/>
            <wp:effectExtent l="0" t="0" r="0" b="762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ulaire_Apropos.png"/>
                    <pic:cNvPicPr/>
                  </pic:nvPicPr>
                  <pic:blipFill>
                    <a:blip r:embed="rId46">
                      <a:extLst>
                        <a:ext uri="{28A0092B-C50C-407E-A947-70E740481C1C}">
                          <a14:useLocalDpi xmlns:a14="http://schemas.microsoft.com/office/drawing/2010/main" val="0"/>
                        </a:ext>
                      </a:extLst>
                    </a:blip>
                    <a:stretch>
                      <a:fillRect/>
                    </a:stretch>
                  </pic:blipFill>
                  <pic:spPr>
                    <a:xfrm>
                      <a:off x="0" y="0"/>
                      <a:ext cx="4590477" cy="2583269"/>
                    </a:xfrm>
                    <a:prstGeom prst="rect">
                      <a:avLst/>
                    </a:prstGeom>
                  </pic:spPr>
                </pic:pic>
              </a:graphicData>
            </a:graphic>
          </wp:inline>
        </w:drawing>
      </w:r>
    </w:p>
    <w:p w:rsidR="006214DD" w:rsidRDefault="00AD7DD3" w:rsidP="006214DD">
      <w:pPr>
        <w:pStyle w:val="Lgende"/>
      </w:pPr>
      <w:r>
        <w:fldChar w:fldCharType="begin"/>
      </w:r>
      <w:r>
        <w:instrText xml:space="preserve"> STYLEREF 1 \s </w:instrText>
      </w:r>
      <w:r>
        <w:fldChar w:fldCharType="separate"/>
      </w:r>
      <w:r w:rsidR="00C73188">
        <w:rPr>
          <w:noProof/>
        </w:rPr>
        <w:t>4</w:t>
      </w:r>
      <w:r>
        <w:rPr>
          <w:noProof/>
        </w:rPr>
        <w:fldChar w:fldCharType="end"/>
      </w:r>
      <w:r w:rsidR="00986493">
        <w:noBreakHyphen/>
      </w:r>
      <w:r>
        <w:fldChar w:fldCharType="begin"/>
      </w:r>
      <w:r>
        <w:instrText xml:space="preserve"> SEQ Figure \* ARABIC \s 1 </w:instrText>
      </w:r>
      <w:r>
        <w:fldChar w:fldCharType="separate"/>
      </w:r>
      <w:r w:rsidR="00C73188">
        <w:rPr>
          <w:noProof/>
        </w:rPr>
        <w:t>20</w:t>
      </w:r>
      <w:r>
        <w:rPr>
          <w:noProof/>
        </w:rPr>
        <w:fldChar w:fldCharType="end"/>
      </w:r>
      <w:r w:rsidR="0050706D">
        <w:t xml:space="preserve"> - Ecran</w:t>
      </w:r>
      <w:r w:rsidR="006214DD">
        <w:t xml:space="preserve"> A propos</w:t>
      </w:r>
    </w:p>
    <w:p w:rsidR="006214DD" w:rsidRDefault="006214DD" w:rsidP="006214DD">
      <w:r>
        <w:t>La notice vous indique, en général, à partir de quelle version, une fonctionnalité est disponible. Si aucune ind</w:t>
      </w:r>
      <w:r w:rsidR="000B3AB7">
        <w:t>ication ne s’y trouve, reportez-</w:t>
      </w:r>
      <w:r>
        <w:t>vous en annexe</w:t>
      </w:r>
      <w:r w:rsidR="00402B00">
        <w:t> </w:t>
      </w:r>
      <w:r>
        <w:t xml:space="preserve"> </w:t>
      </w:r>
      <w:r w:rsidR="00402B00">
        <w:t>« </w:t>
      </w:r>
      <w:r w:rsidR="00AE519E">
        <w:fldChar w:fldCharType="begin"/>
      </w:r>
      <w:r w:rsidR="00295244">
        <w:instrText xml:space="preserve"> REF _Ref376436078 \h </w:instrText>
      </w:r>
      <w:r w:rsidR="00AE519E">
        <w:fldChar w:fldCharType="separate"/>
      </w:r>
      <w:r w:rsidR="00C73188">
        <w:t>Fonctionnalités par version</w:t>
      </w:r>
      <w:r w:rsidR="00AE519E">
        <w:fldChar w:fldCharType="end"/>
      </w:r>
      <w:r w:rsidR="00402B00">
        <w:t xml:space="preserve"> » </w:t>
      </w:r>
      <w:r w:rsidR="000B3AB7">
        <w:t>où</w:t>
      </w:r>
      <w:r>
        <w:t xml:space="preserve"> se trouve la liste des modifications, version par version.</w:t>
      </w:r>
    </w:p>
    <w:p w:rsidR="009B3F34" w:rsidRDefault="00904177" w:rsidP="009B3F34">
      <w:r>
        <w:t>Les fichiers de données peuvent aussi être compatible avec une version et pas forcément avec une autre.</w:t>
      </w:r>
    </w:p>
    <w:p w:rsidR="008C2A42" w:rsidRDefault="008C2A42" w:rsidP="002F5C23">
      <w:pPr>
        <w:pStyle w:val="Titre1"/>
      </w:pPr>
      <w:r>
        <w:t>Calcul</w:t>
      </w:r>
    </w:p>
    <w:p w:rsidR="002F5C23" w:rsidRDefault="002F5C23" w:rsidP="002F5C23">
      <w:pPr>
        <w:pStyle w:val="Sansinterligne"/>
      </w:pPr>
    </w:p>
    <w:p w:rsidR="008C2A42" w:rsidRDefault="008C2A42" w:rsidP="009B3F34">
      <w:r>
        <w:t>Pour demander au logiciel d’effectuer le calcul, vous devez cliquer sur le menu « Calcul » de l’écran général.</w:t>
      </w:r>
    </w:p>
    <w:p w:rsidR="008C2A42" w:rsidRDefault="008C2A42" w:rsidP="009B3F34">
      <w:r>
        <w:t>Avant de procéder au calcul proprement-dit, le logiciel vérifie la cohérence des données renseignées. Si aucune incohérence n’est détecté</w:t>
      </w:r>
      <w:r w:rsidR="002F5C23">
        <w:t>e</w:t>
      </w:r>
      <w:r>
        <w:t>, aucun avertissement ne sera affiché et le logiciel indiquera la fin des calculs par le biais d’une boite de dialogue comme celle-ci :</w:t>
      </w:r>
    </w:p>
    <w:p w:rsidR="009D182C" w:rsidRDefault="009D182C" w:rsidP="009D182C">
      <w:pPr>
        <w:keepNext/>
      </w:pPr>
      <w:r>
        <w:rPr>
          <w:noProof/>
        </w:rPr>
        <w:lastRenderedPageBreak/>
        <w:drawing>
          <wp:inline distT="0" distB="0" distL="0" distR="0" wp14:anchorId="3B657B1F" wp14:editId="3F311D04">
            <wp:extent cx="3648075" cy="1331253"/>
            <wp:effectExtent l="0" t="0" r="0" b="2540"/>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d_calcul_terminé.png"/>
                    <pic:cNvPicPr/>
                  </pic:nvPicPr>
                  <pic:blipFill>
                    <a:blip r:embed="rId47">
                      <a:extLst>
                        <a:ext uri="{28A0092B-C50C-407E-A947-70E740481C1C}">
                          <a14:useLocalDpi xmlns:a14="http://schemas.microsoft.com/office/drawing/2010/main" val="0"/>
                        </a:ext>
                      </a:extLst>
                    </a:blip>
                    <a:stretch>
                      <a:fillRect/>
                    </a:stretch>
                  </pic:blipFill>
                  <pic:spPr>
                    <a:xfrm>
                      <a:off x="0" y="0"/>
                      <a:ext cx="3647620" cy="1331087"/>
                    </a:xfrm>
                    <a:prstGeom prst="rect">
                      <a:avLst/>
                    </a:prstGeom>
                  </pic:spPr>
                </pic:pic>
              </a:graphicData>
            </a:graphic>
          </wp:inline>
        </w:drawing>
      </w:r>
    </w:p>
    <w:p w:rsidR="008C2A42" w:rsidRDefault="009D182C" w:rsidP="009D182C">
      <w:pPr>
        <w:pStyle w:val="Lgende"/>
      </w:pPr>
      <w:r>
        <w:t xml:space="preserve">Figure </w:t>
      </w:r>
      <w:r w:rsidR="00AD7DD3">
        <w:fldChar w:fldCharType="begin"/>
      </w:r>
      <w:r w:rsidR="00AD7DD3">
        <w:instrText xml:space="preserve"> STYLEREF 1 \s </w:instrText>
      </w:r>
      <w:r w:rsidR="00AD7DD3">
        <w:fldChar w:fldCharType="separate"/>
      </w:r>
      <w:r w:rsidR="00C73188">
        <w:rPr>
          <w:noProof/>
        </w:rPr>
        <w:t>5</w:t>
      </w:r>
      <w:r w:rsidR="00AD7DD3">
        <w:rPr>
          <w:noProof/>
        </w:rPr>
        <w:fldChar w:fldCharType="end"/>
      </w:r>
      <w:r w:rsidR="00986493">
        <w:noBreakHyphen/>
      </w:r>
      <w:r w:rsidR="00AD7DD3">
        <w:fldChar w:fldCharType="begin"/>
      </w:r>
      <w:r w:rsidR="00AD7DD3">
        <w:instrText xml:space="preserve"> SEQ Figure \* ARABIC \s 1 </w:instrText>
      </w:r>
      <w:r w:rsidR="00AD7DD3">
        <w:fldChar w:fldCharType="separate"/>
      </w:r>
      <w:r w:rsidR="00C73188">
        <w:rPr>
          <w:noProof/>
        </w:rPr>
        <w:t>1</w:t>
      </w:r>
      <w:r w:rsidR="00AD7DD3">
        <w:rPr>
          <w:noProof/>
        </w:rPr>
        <w:fldChar w:fldCharType="end"/>
      </w:r>
      <w:r>
        <w:t xml:space="preserve">  Boite de dialogue "Calcul terminé"</w:t>
      </w:r>
    </w:p>
    <w:p w:rsidR="008C2A42" w:rsidRDefault="008C2A42" w:rsidP="009B3F34">
      <w:r>
        <w:t>Dans le cas ou des incohérences s</w:t>
      </w:r>
      <w:r w:rsidR="002F5C23">
        <w:t>eraient</w:t>
      </w:r>
      <w:r>
        <w:t xml:space="preserve"> </w:t>
      </w:r>
      <w:r w:rsidR="002F5C23">
        <w:t>détectées,</w:t>
      </w:r>
      <w:r>
        <w:t xml:space="preserve"> le logiciel vous demandera si vous souhaitez continuer le calcul</w:t>
      </w:r>
      <w:r w:rsidR="002F5C23">
        <w:t xml:space="preserve"> malgré les avertissements. Cliquez sur le bouton « OK » pour continuer sinon cliquez sur le bouton « Annuler » pour interrompre le calcul et pouvoir modifier les données.</w:t>
      </w:r>
    </w:p>
    <w:p w:rsidR="002F5C23" w:rsidRDefault="002F5C23" w:rsidP="009B3F34"/>
    <w:p w:rsidR="00983FC7" w:rsidRDefault="00983FC7" w:rsidP="00983FC7">
      <w:pPr>
        <w:pStyle w:val="Titre1"/>
      </w:pPr>
      <w:bookmarkStart w:id="45" w:name="_Toc397323884"/>
      <w:r>
        <w:t>Résultats</w:t>
      </w:r>
      <w:bookmarkEnd w:id="45"/>
    </w:p>
    <w:p w:rsidR="002F5C23" w:rsidRDefault="002F5C23" w:rsidP="002F5C23">
      <w:pPr>
        <w:pStyle w:val="Sansinterligne"/>
      </w:pPr>
    </w:p>
    <w:p w:rsidR="00983FC7" w:rsidRDefault="00983FC7" w:rsidP="009B3F34">
      <w:r>
        <w:t>L’affichage des résultats est réalisé à travers deux écrans :</w:t>
      </w:r>
    </w:p>
    <w:p w:rsidR="00983FC7" w:rsidRDefault="00983FC7" w:rsidP="007311DE">
      <w:pPr>
        <w:pStyle w:val="Paragraphedeliste"/>
        <w:numPr>
          <w:ilvl w:val="0"/>
          <w:numId w:val="19"/>
        </w:numPr>
      </w:pPr>
      <w:r>
        <w:t>L’éditeur de texte intégré affichant la note de calcul</w:t>
      </w:r>
    </w:p>
    <w:p w:rsidR="00983FC7" w:rsidRDefault="00983FC7" w:rsidP="007311DE">
      <w:pPr>
        <w:pStyle w:val="Paragraphedeliste"/>
        <w:numPr>
          <w:ilvl w:val="0"/>
          <w:numId w:val="19"/>
        </w:numPr>
      </w:pPr>
      <w:r>
        <w:t>L’écran présentant la cartographie des tassements du dallage</w:t>
      </w:r>
    </w:p>
    <w:p w:rsidR="00430D6E" w:rsidRDefault="00430D6E" w:rsidP="00430D6E">
      <w:r>
        <w:t>Dans l’écran général, cela s’affiche de la manière suivante :</w:t>
      </w:r>
    </w:p>
    <w:p w:rsidR="00430D6E" w:rsidRDefault="00430D6E" w:rsidP="00430D6E">
      <w:pPr>
        <w:keepNext/>
      </w:pPr>
      <w:r>
        <w:rPr>
          <w:noProof/>
        </w:rPr>
        <w:drawing>
          <wp:inline distT="0" distB="0" distL="0" distR="0" wp14:anchorId="5A330A9A" wp14:editId="732AA237">
            <wp:extent cx="2723810" cy="714286"/>
            <wp:effectExtent l="0" t="0" r="635"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nuResultats.png"/>
                    <pic:cNvPicPr/>
                  </pic:nvPicPr>
                  <pic:blipFill>
                    <a:blip r:embed="rId48">
                      <a:extLst>
                        <a:ext uri="{28A0092B-C50C-407E-A947-70E740481C1C}">
                          <a14:useLocalDpi xmlns:a14="http://schemas.microsoft.com/office/drawing/2010/main" val="0"/>
                        </a:ext>
                      </a:extLst>
                    </a:blip>
                    <a:stretch>
                      <a:fillRect/>
                    </a:stretch>
                  </pic:blipFill>
                  <pic:spPr>
                    <a:xfrm>
                      <a:off x="0" y="0"/>
                      <a:ext cx="2723810" cy="714286"/>
                    </a:xfrm>
                    <a:prstGeom prst="rect">
                      <a:avLst/>
                    </a:prstGeom>
                  </pic:spPr>
                </pic:pic>
              </a:graphicData>
            </a:graphic>
          </wp:inline>
        </w:drawing>
      </w:r>
    </w:p>
    <w:p w:rsidR="00430D6E" w:rsidRDefault="00430D6E" w:rsidP="00430D6E">
      <w:pPr>
        <w:pStyle w:val="Lgende"/>
      </w:pPr>
      <w:r>
        <w:t xml:space="preserve">Figure </w:t>
      </w:r>
      <w:r w:rsidR="00AD7DD3">
        <w:fldChar w:fldCharType="begin"/>
      </w:r>
      <w:r w:rsidR="00AD7DD3">
        <w:instrText xml:space="preserve"> STYLEREF 1 \s </w:instrText>
      </w:r>
      <w:r w:rsidR="00AD7DD3">
        <w:fldChar w:fldCharType="separate"/>
      </w:r>
      <w:r w:rsidR="00C73188">
        <w:rPr>
          <w:noProof/>
        </w:rPr>
        <w:t>6</w:t>
      </w:r>
      <w:r w:rsidR="00AD7DD3">
        <w:rPr>
          <w:noProof/>
        </w:rPr>
        <w:fldChar w:fldCharType="end"/>
      </w:r>
      <w:r w:rsidR="00986493">
        <w:noBreakHyphen/>
      </w:r>
      <w:r w:rsidR="00AD7DD3">
        <w:fldChar w:fldCharType="begin"/>
      </w:r>
      <w:r w:rsidR="00AD7DD3">
        <w:instrText xml:space="preserve"> SEQ Figure \* ARABIC \s 1 </w:instrText>
      </w:r>
      <w:r w:rsidR="00AD7DD3">
        <w:fldChar w:fldCharType="separate"/>
      </w:r>
      <w:r w:rsidR="00C73188">
        <w:rPr>
          <w:noProof/>
        </w:rPr>
        <w:t>1</w:t>
      </w:r>
      <w:r w:rsidR="00AD7DD3">
        <w:rPr>
          <w:noProof/>
        </w:rPr>
        <w:fldChar w:fldCharType="end"/>
      </w:r>
      <w:r>
        <w:t xml:space="preserve">  Menu Résultats</w:t>
      </w:r>
    </w:p>
    <w:p w:rsidR="00430D6E" w:rsidRDefault="00430D6E" w:rsidP="00430D6E">
      <w:r>
        <w:t>En cliquant sur « Note de calcul », vous faites apparaitre la note de calcul.</w:t>
      </w:r>
    </w:p>
    <w:p w:rsidR="00430D6E" w:rsidRDefault="00430D6E" w:rsidP="00430D6E">
      <w:r>
        <w:t>En cliquant sur « graphique de déformation », vous faites apparaitre la cartographie des tassements.</w:t>
      </w:r>
    </w:p>
    <w:p w:rsidR="00430D6E" w:rsidRDefault="00430D6E" w:rsidP="00430D6E">
      <w:r>
        <w:t xml:space="preserve">Il est à noter qu’au démarrage du logiciel, le menu « Résultats » est grisé et donc inaccessible. Cela est normal car aucune donnée n’a encore été renseignée. Une fois que </w:t>
      </w:r>
      <w:r w:rsidR="002F3C86">
        <w:t xml:space="preserve">vous </w:t>
      </w:r>
      <w:r>
        <w:t>avez chargé un fichier de données ou que vous avez rentré les données dans les différents formulaires, le menu devient alors accessible.</w:t>
      </w:r>
    </w:p>
    <w:p w:rsidR="00983FC7" w:rsidRDefault="00983FC7" w:rsidP="00983FC7">
      <w:pPr>
        <w:pStyle w:val="Titre2"/>
      </w:pPr>
      <w:bookmarkStart w:id="46" w:name="_Toc397323885"/>
      <w:r>
        <w:t>Note de calcul</w:t>
      </w:r>
      <w:bookmarkEnd w:id="46"/>
    </w:p>
    <w:p w:rsidR="00983FC7" w:rsidRDefault="00983FC7" w:rsidP="002D5DCB">
      <w:pPr>
        <w:pStyle w:val="Sansinterligne"/>
      </w:pPr>
    </w:p>
    <w:p w:rsidR="00114397" w:rsidRDefault="00114397" w:rsidP="00983FC7">
      <w:r>
        <w:t>La note de calcul présente les hypothèses et les résultats. Elle est au format rtf pour être facilement éditable depuis un traitement de texte standard.</w:t>
      </w:r>
    </w:p>
    <w:p w:rsidR="00114397" w:rsidRDefault="00114397" w:rsidP="00983FC7">
      <w:r>
        <w:t>Un exemple de note de calcul est présenté à l fin de ce document. Sinon voir le fascicule « Exemple de calcul ».</w:t>
      </w:r>
    </w:p>
    <w:p w:rsidR="00983FC7" w:rsidRDefault="00983FC7" w:rsidP="00983FC7">
      <w:pPr>
        <w:pStyle w:val="Titre2"/>
      </w:pPr>
      <w:bookmarkStart w:id="47" w:name="_Toc397323886"/>
      <w:r>
        <w:t>Cartographie des tassements du dallage</w:t>
      </w:r>
      <w:bookmarkEnd w:id="47"/>
    </w:p>
    <w:p w:rsidR="002D5DCB" w:rsidRDefault="002D5DCB" w:rsidP="002D5DCB">
      <w:pPr>
        <w:pStyle w:val="Sansinterligne"/>
      </w:pPr>
    </w:p>
    <w:p w:rsidR="002D5DCB" w:rsidRPr="002D5DCB" w:rsidRDefault="002D5DCB" w:rsidP="002D5DCB">
      <w:r>
        <w:t>La cartographie vous permet de visualiser facilement la répartition des tassements sur votre dallage.</w:t>
      </w:r>
    </w:p>
    <w:p w:rsidR="00983FC7" w:rsidRPr="009D182C" w:rsidRDefault="009D182C" w:rsidP="00983FC7">
      <w:pPr>
        <w:rPr>
          <w:b/>
          <w:u w:val="single"/>
        </w:rPr>
      </w:pPr>
      <w:r w:rsidRPr="009D182C">
        <w:rPr>
          <w:b/>
          <w:u w:val="single"/>
        </w:rPr>
        <w:t>Attention :</w:t>
      </w:r>
    </w:p>
    <w:p w:rsidR="009D182C" w:rsidRPr="00983FC7" w:rsidRDefault="009D182C" w:rsidP="00983FC7">
      <w:r>
        <w:t>La cartographie n’a aucun sens si une seule charge mobile a été modélisée avec possibilité de parcourir l’ensemble de la surface du dallage. Car le tassement sera identique partout.</w:t>
      </w:r>
    </w:p>
    <w:p w:rsidR="00453B21" w:rsidRDefault="00453B21" w:rsidP="00983FC7">
      <w:pPr>
        <w:pStyle w:val="Titre1"/>
      </w:pPr>
      <w:bookmarkStart w:id="48" w:name="_Toc397323887"/>
      <w:r>
        <w:lastRenderedPageBreak/>
        <w:t>Exemple</w:t>
      </w:r>
      <w:r w:rsidR="00983FC7">
        <w:t>s</w:t>
      </w:r>
      <w:r>
        <w:t xml:space="preserve"> de calcul</w:t>
      </w:r>
      <w:bookmarkEnd w:id="48"/>
    </w:p>
    <w:p w:rsidR="00983FC7" w:rsidRDefault="00983FC7" w:rsidP="00983FC7">
      <w:r>
        <w:t>Pour éviter d’alourdir inutilement le présent manuel, les exemples de calculs ont été regroupés dans un fascicule à part.</w:t>
      </w:r>
    </w:p>
    <w:p w:rsidR="00983FC7" w:rsidRPr="00983FC7" w:rsidRDefault="00983FC7" w:rsidP="00983FC7">
      <w:r>
        <w:t>Les exemples de calcul ont perm</w:t>
      </w:r>
      <w:r w:rsidR="00E279C9">
        <w:t xml:space="preserve">is de valider le logiciel et </w:t>
      </w:r>
      <w:r>
        <w:t>généralement, figure dans la littérature ouverte.</w:t>
      </w:r>
    </w:p>
    <w:p w:rsidR="00453B21" w:rsidRDefault="00453B21" w:rsidP="00983FC7">
      <w:pPr>
        <w:pStyle w:val="Titre2"/>
      </w:pPr>
      <w:bookmarkStart w:id="49" w:name="_Toc397323888"/>
      <w:r>
        <w:t>Exemple n°1</w:t>
      </w:r>
      <w:bookmarkEnd w:id="49"/>
    </w:p>
    <w:p w:rsidR="008C1ADC" w:rsidRDefault="008C1ADC" w:rsidP="008C1ADC">
      <w:r>
        <w:t>Cet exemple est tiré du fascicule Adets sur l</w:t>
      </w:r>
      <w:r w:rsidR="00542857">
        <w:t>e calcul avec le treillis soudé, chapitre Dallage.</w:t>
      </w:r>
      <w:r>
        <w:t xml:space="preserve"> Je vous invite à vous rendre sur le site de l’Ad</w:t>
      </w:r>
      <w:r w:rsidR="00542857">
        <w:t>ets qui est très bien fait et où</w:t>
      </w:r>
      <w:r>
        <w:t xml:space="preserve"> vous pourrez télécharger l’exemple de calcul.</w:t>
      </w:r>
    </w:p>
    <w:p w:rsidR="00514A75" w:rsidRDefault="00514A75" w:rsidP="008C1ADC">
      <w:r>
        <w:t>Le fichier de données se trouve dans le répertoire data sous le nom « </w:t>
      </w:r>
      <w:r w:rsidRPr="00514A75">
        <w:t>Adets.txt</w:t>
      </w:r>
      <w:r>
        <w:t> ».</w:t>
      </w:r>
    </w:p>
    <w:p w:rsidR="008C1ADC" w:rsidRDefault="008C1ADC" w:rsidP="008C1ADC">
      <w:r>
        <w:t>Voir le fascicule « Exemples de calcul » pour le détail des données et des résultats.</w:t>
      </w:r>
    </w:p>
    <w:p w:rsidR="008C1ADC" w:rsidRDefault="008C1ADC" w:rsidP="008C1ADC">
      <w:r>
        <w:t xml:space="preserve">Cet exemple concerne le calcul du dallage </w:t>
      </w:r>
      <w:r w:rsidR="00F359FA">
        <w:t xml:space="preserve">de type 1 (industriel) </w:t>
      </w:r>
      <w:r>
        <w:t>en béton non armé sous l’effet d’un chariot élévateur.</w:t>
      </w:r>
    </w:p>
    <w:p w:rsidR="00453B21" w:rsidRDefault="00453B21" w:rsidP="00983FC7">
      <w:pPr>
        <w:pStyle w:val="Titre3"/>
      </w:pPr>
      <w:bookmarkStart w:id="50" w:name="_Toc397323889"/>
      <w:r>
        <w:t>Données</w:t>
      </w:r>
      <w:bookmarkEnd w:id="50"/>
    </w:p>
    <w:p w:rsidR="008C1ADC" w:rsidRDefault="008C1ADC" w:rsidP="008C1ADC">
      <w:r>
        <w:t>Un chariot élévateur ayant au minimum 4 roues et la note de calcul ADETS ne calculant que sur 2 roues pour des raisons de simplifications, la charge sur le 2</w:t>
      </w:r>
      <w:r w:rsidRPr="008C1ADC">
        <w:rPr>
          <w:vertAlign w:val="superscript"/>
        </w:rPr>
        <w:t>ième</w:t>
      </w:r>
      <w:r>
        <w:t xml:space="preserve"> essieu a été prise égale à </w:t>
      </w:r>
      <w:r w:rsidR="00064332">
        <w:t xml:space="preserve">1KN </w:t>
      </w:r>
      <w:r>
        <w:t>afin de ne pas interférer avec les résultats.</w:t>
      </w:r>
    </w:p>
    <w:p w:rsidR="00AE24B2" w:rsidRPr="00AE24B2" w:rsidRDefault="00AE24B2" w:rsidP="00AE24B2">
      <w:pPr>
        <w:pStyle w:val="Titre3"/>
      </w:pPr>
      <w:bookmarkStart w:id="51" w:name="_Toc397323890"/>
      <w:r w:rsidRPr="00AE24B2">
        <w:t>Observations</w:t>
      </w:r>
      <w:bookmarkEnd w:id="51"/>
    </w:p>
    <w:p w:rsidR="00AE24B2" w:rsidRPr="00AE24B2" w:rsidRDefault="00AE24B2" w:rsidP="00AE24B2">
      <w:r w:rsidRPr="00AE24B2">
        <w:t>Même si la note de calcul est cohérente avec l’exemple figurant dans le fascicule Adets (heureusement d’ailleurs !!!), elle comporte toutefois quelques petites différences</w:t>
      </w:r>
      <w:r w:rsidR="00064332">
        <w:t>, en raison des arrondis de calcul et d’affichage</w:t>
      </w:r>
      <w:r w:rsidRPr="00AE24B2">
        <w:t>. Voir fascicule « Exemple</w:t>
      </w:r>
      <w:r w:rsidR="00064332">
        <w:t>s de calcul</w:t>
      </w:r>
      <w:r w:rsidRPr="00AE24B2">
        <w:t xml:space="preserve"> » pour </w:t>
      </w:r>
      <w:r w:rsidR="00064332">
        <w:t>plus de</w:t>
      </w:r>
      <w:r w:rsidRPr="00AE24B2">
        <w:t xml:space="preserve"> détail</w:t>
      </w:r>
      <w:r w:rsidR="00064332">
        <w:t>s</w:t>
      </w:r>
      <w:r w:rsidRPr="00AE24B2">
        <w:t>.</w:t>
      </w:r>
    </w:p>
    <w:p w:rsidR="008C1ADC" w:rsidRDefault="008C1ADC" w:rsidP="00542857">
      <w:pPr>
        <w:pStyle w:val="Titre2"/>
      </w:pPr>
      <w:r>
        <w:t>Exemple n°2</w:t>
      </w:r>
    </w:p>
    <w:p w:rsidR="00542857" w:rsidRDefault="00542857" w:rsidP="00542857">
      <w:pPr>
        <w:pStyle w:val="Sansinterligne"/>
      </w:pPr>
    </w:p>
    <w:p w:rsidR="008C1ADC" w:rsidRDefault="008C1ADC" w:rsidP="00D26AF3">
      <w:r>
        <w:t>Identique à l’exemple précédent mais</w:t>
      </w:r>
      <w:r w:rsidR="00064332">
        <w:t>, cette fois-ci,</w:t>
      </w:r>
      <w:r w:rsidR="00AE24B2">
        <w:t xml:space="preserve"> avec un</w:t>
      </w:r>
      <w:r w:rsidR="00064332">
        <w:t xml:space="preserve"> dallage </w:t>
      </w:r>
      <w:r>
        <w:t>en béton armé.</w:t>
      </w:r>
      <w:r w:rsidR="00AE24B2" w:rsidRPr="00AE24B2">
        <w:t xml:space="preserve"> </w:t>
      </w:r>
    </w:p>
    <w:p w:rsidR="008C1ADC" w:rsidRDefault="008C1ADC" w:rsidP="00D26AF3"/>
    <w:p w:rsidR="002638F8" w:rsidRDefault="00295244" w:rsidP="00295244">
      <w:pPr>
        <w:pStyle w:val="Titre1"/>
      </w:pPr>
      <w:bookmarkStart w:id="52" w:name="_Toc397323891"/>
      <w:r>
        <w:t>Annexes</w:t>
      </w:r>
      <w:bookmarkEnd w:id="52"/>
    </w:p>
    <w:p w:rsidR="00295244" w:rsidRPr="00295244" w:rsidRDefault="00295244" w:rsidP="00295244"/>
    <w:p w:rsidR="002638F8" w:rsidRDefault="002638F8" w:rsidP="002638F8">
      <w:pPr>
        <w:pStyle w:val="Titre2"/>
      </w:pPr>
      <w:bookmarkStart w:id="53" w:name="_Ref376436078"/>
      <w:bookmarkStart w:id="54" w:name="_Toc397323892"/>
      <w:r>
        <w:t>Fonctionnalités par version</w:t>
      </w:r>
      <w:bookmarkEnd w:id="53"/>
      <w:bookmarkEnd w:id="54"/>
    </w:p>
    <w:p w:rsidR="002638F8" w:rsidRPr="00712FD0" w:rsidRDefault="002638F8" w:rsidP="002638F8"/>
    <w:p w:rsidR="002638F8" w:rsidRDefault="002638F8" w:rsidP="002638F8">
      <w:pPr>
        <w:pStyle w:val="Titre3"/>
      </w:pPr>
      <w:bookmarkStart w:id="55" w:name="_Toc397323893"/>
      <w:r>
        <w:t>Version 1.0</w:t>
      </w:r>
      <w:bookmarkEnd w:id="55"/>
    </w:p>
    <w:p w:rsidR="002638F8" w:rsidRPr="00712FD0" w:rsidRDefault="002638F8" w:rsidP="00542857">
      <w:pPr>
        <w:pStyle w:val="Sansinterligne"/>
      </w:pPr>
    </w:p>
    <w:p w:rsidR="002638F8" w:rsidRDefault="002638F8" w:rsidP="002638F8">
      <w:r>
        <w:t>1</w:t>
      </w:r>
      <w:r w:rsidRPr="00712FD0">
        <w:rPr>
          <w:vertAlign w:val="superscript"/>
        </w:rPr>
        <w:t>ière</w:t>
      </w:r>
      <w:r>
        <w:t xml:space="preserve"> version à partir de laquelle le logiciel est considéré comme fonctionnel. Ce qui n’exclut pas des erreurs ou des bug de fonctionnement qui seront repris dans les versions ultérieures.</w:t>
      </w:r>
    </w:p>
    <w:p w:rsidR="003C0829" w:rsidRDefault="003C0829" w:rsidP="00190D60"/>
    <w:p w:rsidR="003C0829" w:rsidRDefault="003C0829" w:rsidP="00295244">
      <w:pPr>
        <w:pStyle w:val="Titre2"/>
      </w:pPr>
      <w:bookmarkStart w:id="56" w:name="_Toc397323894"/>
      <w:r>
        <w:t>Glossaire des variables</w:t>
      </w:r>
      <w:bookmarkEnd w:id="56"/>
    </w:p>
    <w:p w:rsidR="00BB4E8C" w:rsidRPr="00BB4E8C" w:rsidRDefault="00BB4E8C" w:rsidP="00BB4E8C"/>
    <w:p w:rsidR="00C2767F" w:rsidRPr="00C2767F" w:rsidRDefault="00C2767F" w:rsidP="00C2767F">
      <w:pPr>
        <w:pStyle w:val="Titre3"/>
      </w:pPr>
      <w:bookmarkStart w:id="57" w:name="_Toc397323895"/>
      <w:r w:rsidRPr="00C2767F">
        <w:t>Par ordre alphabétique</w:t>
      </w:r>
      <w:bookmarkEnd w:id="57"/>
    </w:p>
    <w:p w:rsidR="00C2767F" w:rsidRPr="00C2767F" w:rsidRDefault="00C2767F" w:rsidP="00C2767F">
      <w:pPr>
        <w:pStyle w:val="Sansinterligne"/>
      </w:pPr>
    </w:p>
    <w:p w:rsidR="00C2767F" w:rsidRPr="00C2767F" w:rsidRDefault="00C2767F" w:rsidP="00C2767F">
      <w:pPr>
        <w:pStyle w:val="Sansinterligne"/>
      </w:pPr>
      <w:r w:rsidRPr="00C2767F">
        <w:t>Arma = définit si le dallage est armé ou pas</w:t>
      </w:r>
    </w:p>
    <w:p w:rsidR="00C2767F" w:rsidRPr="00C2767F" w:rsidRDefault="00C2767F" w:rsidP="00C2767F">
      <w:pPr>
        <w:pStyle w:val="Sansinterligne"/>
      </w:pPr>
      <w:r w:rsidRPr="00C2767F">
        <w:tab/>
        <w:t>= true si dallage armé</w:t>
      </w:r>
    </w:p>
    <w:p w:rsidR="00C2767F" w:rsidRPr="00C2767F" w:rsidRDefault="00C2767F" w:rsidP="00C2767F">
      <w:pPr>
        <w:pStyle w:val="Sansinterligne"/>
      </w:pPr>
      <w:r w:rsidRPr="00C2767F">
        <w:tab/>
        <w:t>= false si dallage non armé</w:t>
      </w:r>
    </w:p>
    <w:p w:rsidR="00C2767F" w:rsidRPr="00C2767F" w:rsidRDefault="00C2767F" w:rsidP="00C2767F">
      <w:pPr>
        <w:pStyle w:val="Sansinterligne"/>
      </w:pPr>
      <w:r w:rsidRPr="00C2767F">
        <w:t>A_ts = section d’acier minimale pour un dallage non armé</w:t>
      </w:r>
    </w:p>
    <w:p w:rsidR="00C2767F" w:rsidRPr="00C2767F" w:rsidRDefault="00C2767F" w:rsidP="00C2767F">
      <w:pPr>
        <w:pStyle w:val="Sansinterligne"/>
      </w:pPr>
    </w:p>
    <w:p w:rsidR="00C2767F" w:rsidRPr="00C2767F" w:rsidRDefault="00C2767F" w:rsidP="00C2767F">
      <w:pPr>
        <w:pStyle w:val="Sansinterligne"/>
      </w:pPr>
      <w:r w:rsidRPr="00C2767F">
        <w:t>H_Dal = épaisseur du dallage</w:t>
      </w:r>
    </w:p>
    <w:p w:rsidR="00C2767F" w:rsidRPr="00C2767F" w:rsidRDefault="00C2767F" w:rsidP="00C2767F">
      <w:pPr>
        <w:pStyle w:val="Sansinterligne"/>
      </w:pPr>
      <w:r w:rsidRPr="00C2767F">
        <w:lastRenderedPageBreak/>
        <w:t>Long_Dal = longueur du dallage (m)</w:t>
      </w:r>
    </w:p>
    <w:p w:rsidR="00C2767F" w:rsidRPr="00C2767F" w:rsidRDefault="00C2767F" w:rsidP="00C2767F">
      <w:pPr>
        <w:pStyle w:val="Sansinterligne"/>
      </w:pPr>
      <w:r w:rsidRPr="00C2767F">
        <w:t>Larg_Dal = largeur du dallage</w:t>
      </w:r>
    </w:p>
    <w:p w:rsidR="00C2767F" w:rsidRPr="00C2767F" w:rsidRDefault="00C2767F" w:rsidP="00C2767F">
      <w:pPr>
        <w:pStyle w:val="Sansinterligne"/>
      </w:pPr>
      <w:r w:rsidRPr="00C2767F">
        <w:t>Esp_Joint = espacement entre joint</w:t>
      </w:r>
    </w:p>
    <w:p w:rsidR="00C2767F" w:rsidRPr="00C2767F" w:rsidRDefault="00C2767F" w:rsidP="00C2767F">
      <w:pPr>
        <w:pStyle w:val="Sansinterligne"/>
      </w:pPr>
    </w:p>
    <w:p w:rsidR="00C2767F" w:rsidRPr="00C2767F" w:rsidRDefault="00C2767F" w:rsidP="00C2767F">
      <w:pPr>
        <w:pStyle w:val="Sansinterligne"/>
      </w:pPr>
      <w:r w:rsidRPr="00C2767F">
        <w:t>Phimin = diamètre minimal de l’acier</w:t>
      </w:r>
    </w:p>
    <w:p w:rsidR="00C2767F" w:rsidRPr="00C2767F" w:rsidRDefault="00C2767F" w:rsidP="00C2767F">
      <w:pPr>
        <w:pStyle w:val="Sansinterligne"/>
      </w:pPr>
      <w:r w:rsidRPr="00C2767F">
        <w:t>Pond(i,j,k,l) = coefficient de pondération de la combinaison</w:t>
      </w:r>
    </w:p>
    <w:p w:rsidR="00C2767F" w:rsidRPr="00C2767F" w:rsidRDefault="00C2767F" w:rsidP="00C2767F">
      <w:pPr>
        <w:pStyle w:val="Sansinterligne"/>
      </w:pPr>
      <w:r w:rsidRPr="00C2767F">
        <w:t>i = indiquant l’Etat Limite soit 1 pour l’ELU et 2 pour l’ELS</w:t>
      </w:r>
    </w:p>
    <w:p w:rsidR="00C2767F" w:rsidRPr="00C2767F" w:rsidRDefault="00C2767F" w:rsidP="00C2767F">
      <w:pPr>
        <w:pStyle w:val="Sansinterligne"/>
      </w:pPr>
      <w:r w:rsidRPr="00C2767F">
        <w:t>j = indiquant le n° de combinaison</w:t>
      </w:r>
    </w:p>
    <w:p w:rsidR="00C2767F" w:rsidRPr="00C2767F" w:rsidRDefault="00C2767F" w:rsidP="00C2767F">
      <w:pPr>
        <w:pStyle w:val="Sansinterligne"/>
      </w:pPr>
      <w:r w:rsidRPr="00C2767F">
        <w:t>k = indiquant le n° de charge – limité à 10 charges</w:t>
      </w:r>
    </w:p>
    <w:p w:rsidR="00C2767F" w:rsidRPr="00C2767F" w:rsidRDefault="00C2767F" w:rsidP="00C2767F">
      <w:pPr>
        <w:pStyle w:val="Sansinterligne"/>
      </w:pPr>
      <w:r w:rsidRPr="00C2767F">
        <w:t>l = indiquant le type de charge soit</w:t>
      </w:r>
    </w:p>
    <w:p w:rsidR="00C2767F" w:rsidRPr="00C2767F" w:rsidRDefault="00C2767F" w:rsidP="00C2767F">
      <w:pPr>
        <w:pStyle w:val="Sansinterligne"/>
      </w:pPr>
      <w:r w:rsidRPr="00C2767F">
        <w:t>= 1 pour les charges réparties</w:t>
      </w:r>
    </w:p>
    <w:p w:rsidR="00C2767F" w:rsidRPr="00C2767F" w:rsidRDefault="00C2767F" w:rsidP="00C2767F">
      <w:pPr>
        <w:pStyle w:val="Sansinterligne"/>
      </w:pPr>
      <w:r w:rsidRPr="00C2767F">
        <w:t>= 2 pour les charges ponctuelles fixes</w:t>
      </w:r>
    </w:p>
    <w:p w:rsidR="00C2767F" w:rsidRPr="00C2767F" w:rsidRDefault="00C2767F" w:rsidP="00C2767F">
      <w:pPr>
        <w:pStyle w:val="Sansinterligne"/>
      </w:pPr>
      <w:r w:rsidRPr="00C2767F">
        <w:t>= 3 pour les charges ponctuelles mobiles</w:t>
      </w:r>
    </w:p>
    <w:p w:rsidR="00C2767F" w:rsidRPr="00C2767F" w:rsidRDefault="00C2767F" w:rsidP="00C2767F">
      <w:pPr>
        <w:pStyle w:val="Sansinterligne"/>
      </w:pPr>
      <w:r w:rsidRPr="00C2767F">
        <w:t>Total_Cr= nombre total de charges réparties</w:t>
      </w:r>
    </w:p>
    <w:p w:rsidR="00C2767F" w:rsidRPr="00C2767F" w:rsidRDefault="00C2767F" w:rsidP="00C2767F">
      <w:pPr>
        <w:pStyle w:val="Sansinterligne"/>
      </w:pPr>
      <w:r w:rsidRPr="00C2767F">
        <w:t>Total_Ci= nombre total de charges isolées</w:t>
      </w:r>
    </w:p>
    <w:p w:rsidR="00C2767F" w:rsidRPr="00C2767F" w:rsidRDefault="00C2767F" w:rsidP="00C2767F">
      <w:pPr>
        <w:pStyle w:val="Sansinterligne"/>
      </w:pPr>
      <w:r w:rsidRPr="00C2767F">
        <w:t>Total_Cm= nombre total de charges mobiles</w:t>
      </w:r>
    </w:p>
    <w:p w:rsidR="00C2767F" w:rsidRPr="00C2767F" w:rsidRDefault="00C2767F" w:rsidP="00C2767F">
      <w:pPr>
        <w:pStyle w:val="Sansinterligne"/>
      </w:pPr>
      <w:r w:rsidRPr="00C2767F">
        <w:t>Cr(10) = charges réparties maximum 10</w:t>
      </w:r>
    </w:p>
    <w:p w:rsidR="00C2767F" w:rsidRPr="00C2767F" w:rsidRDefault="00C2767F" w:rsidP="00C2767F">
      <w:pPr>
        <w:pStyle w:val="Sansinterligne"/>
      </w:pPr>
      <w:r w:rsidRPr="00C2767F">
        <w:t>Ci(10) = charges ponctuelles ou isolées fixes maximum 10</w:t>
      </w:r>
    </w:p>
    <w:p w:rsidR="00C2767F" w:rsidRPr="00C2767F" w:rsidRDefault="00C2767F" w:rsidP="00C2767F">
      <w:pPr>
        <w:pStyle w:val="Sansinterligne"/>
      </w:pPr>
      <w:r w:rsidRPr="00C2767F">
        <w:t xml:space="preserve"> Cm(10) = charges ponctuelles mobiles maximum 10</w:t>
      </w:r>
    </w:p>
    <w:p w:rsidR="00C2767F" w:rsidRPr="00C2767F" w:rsidRDefault="00C2767F" w:rsidP="00C2767F">
      <w:pPr>
        <w:pStyle w:val="Sansinterligne"/>
      </w:pPr>
      <w:r w:rsidRPr="00C2767F">
        <w:t>Intemperie = situation du dallage vis à vis des aléas climatiques</w:t>
      </w:r>
    </w:p>
    <w:p w:rsidR="00C2767F" w:rsidRPr="00C2767F" w:rsidRDefault="00C2767F" w:rsidP="00C2767F">
      <w:pPr>
        <w:pStyle w:val="Sansinterligne"/>
      </w:pPr>
      <w:r w:rsidRPr="00C2767F">
        <w:t>= false si dallage NON soumis aux intempéries</w:t>
      </w:r>
    </w:p>
    <w:p w:rsidR="00C2767F" w:rsidRPr="00C2767F" w:rsidRDefault="00C2767F" w:rsidP="00C2767F">
      <w:pPr>
        <w:pStyle w:val="Sansinterligne"/>
      </w:pPr>
      <w:r w:rsidRPr="00C2767F">
        <w:t>= true si dallage soumis aux intempéries</w:t>
      </w:r>
    </w:p>
    <w:p w:rsidR="00C2767F" w:rsidRPr="00C2767F" w:rsidRDefault="00C2767F" w:rsidP="00C2767F">
      <w:pPr>
        <w:pStyle w:val="Sansinterligne"/>
      </w:pPr>
    </w:p>
    <w:p w:rsidR="00C2767F" w:rsidRPr="00C2767F" w:rsidRDefault="00C2767F" w:rsidP="00C2767F">
      <w:pPr>
        <w:pStyle w:val="Sansinterligne"/>
      </w:pPr>
      <w:r w:rsidRPr="00C2767F">
        <w:t>Glissement = existence ou pas d’une couche de glissement sous dallage</w:t>
      </w:r>
    </w:p>
    <w:p w:rsidR="00C2767F" w:rsidRPr="00C2767F" w:rsidRDefault="00C2767F" w:rsidP="00C2767F">
      <w:pPr>
        <w:pStyle w:val="Sansinterligne"/>
      </w:pPr>
      <w:r w:rsidRPr="00C2767F">
        <w:t>= false si pas de couche de glissement sous dallage</w:t>
      </w:r>
    </w:p>
    <w:p w:rsidR="00C2767F" w:rsidRPr="00C2767F" w:rsidRDefault="00C2767F" w:rsidP="00C2767F">
      <w:pPr>
        <w:pStyle w:val="Sansinterligne"/>
      </w:pPr>
      <w:r w:rsidRPr="00C2767F">
        <w:t>= true si couche de glissement sous dallage</w:t>
      </w:r>
    </w:p>
    <w:p w:rsidR="00C2767F" w:rsidRPr="00C2767F" w:rsidRDefault="00C2767F" w:rsidP="00C2767F">
      <w:pPr>
        <w:pStyle w:val="Sansinterligne"/>
      </w:pPr>
      <w:r w:rsidRPr="00C2767F">
        <w:t>FileName = nom du ficher de données</w:t>
      </w:r>
    </w:p>
    <w:p w:rsidR="00C2767F" w:rsidRPr="00C2767F" w:rsidRDefault="00C2767F" w:rsidP="00C2767F">
      <w:pPr>
        <w:pStyle w:val="Sansinterligne"/>
      </w:pPr>
      <w:r w:rsidRPr="00C2767F">
        <w:t>Type_Dallage = définit la destination du dallage</w:t>
      </w:r>
    </w:p>
    <w:p w:rsidR="00C2767F" w:rsidRPr="00C2767F" w:rsidRDefault="00C2767F" w:rsidP="00C2767F">
      <w:pPr>
        <w:pStyle w:val="Sansinterligne"/>
      </w:pPr>
      <w:r w:rsidRPr="00C2767F">
        <w:t>= 1 si dallage industriel</w:t>
      </w:r>
    </w:p>
    <w:p w:rsidR="00C2767F" w:rsidRPr="00C2767F" w:rsidRDefault="00C2767F" w:rsidP="00C2767F">
      <w:pPr>
        <w:pStyle w:val="Sansinterligne"/>
      </w:pPr>
      <w:r w:rsidRPr="00C2767F">
        <w:t>= 2 si dallage commercial</w:t>
      </w:r>
    </w:p>
    <w:p w:rsidR="00C2767F" w:rsidRPr="00C2767F" w:rsidRDefault="00C2767F" w:rsidP="00C2767F">
      <w:pPr>
        <w:pStyle w:val="Sansinterligne"/>
      </w:pPr>
      <w:r w:rsidRPr="00C2767F">
        <w:t>= 3 si dallage de maison individuelle</w:t>
      </w:r>
    </w:p>
    <w:p w:rsidR="00C2767F" w:rsidRPr="00C2767F" w:rsidRDefault="00C2767F" w:rsidP="00C2767F">
      <w:pPr>
        <w:pStyle w:val="Sansinterligne"/>
      </w:pPr>
      <w:r w:rsidRPr="00C2767F">
        <w:t>Ncouche = nombre de couches de sol sous dallage</w:t>
      </w:r>
    </w:p>
    <w:p w:rsidR="00C2767F" w:rsidRPr="00C2767F" w:rsidRDefault="00C2767F" w:rsidP="00C2767F">
      <w:pPr>
        <w:pStyle w:val="Sansinterligne"/>
      </w:pPr>
      <w:r w:rsidRPr="00C2767F">
        <w:t>H_Sol(10) = hauteur de la couche de sol– limité à 10 couches</w:t>
      </w:r>
    </w:p>
    <w:p w:rsidR="00C2767F" w:rsidRPr="00C2767F" w:rsidRDefault="00C2767F" w:rsidP="00C2767F">
      <w:pPr>
        <w:pStyle w:val="Sansinterligne"/>
      </w:pPr>
      <w:r w:rsidRPr="00C2767F">
        <w:t>Es(10) = module d’élasticité du sol – limité à 10 couches</w:t>
      </w:r>
    </w:p>
    <w:p w:rsidR="0030416C" w:rsidRDefault="0030416C" w:rsidP="0030416C">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Var_T = </w:t>
      </w:r>
      <w:r>
        <w:rPr>
          <w:rFonts w:ascii="Consolas" w:hAnsi="Consolas" w:cs="Consolas"/>
          <w:color w:val="0000FF"/>
          <w:sz w:val="19"/>
          <w:szCs w:val="19"/>
        </w:rPr>
        <w:t>True</w:t>
      </w:r>
      <w:r>
        <w:rPr>
          <w:rFonts w:ascii="Consolas" w:hAnsi="Consolas" w:cs="Consolas"/>
          <w:sz w:val="19"/>
          <w:szCs w:val="19"/>
        </w:rPr>
        <w:t xml:space="preserve"> =  prise en compte de la variation de température dans le calcul du retrait, si False = pas de prise en compte</w:t>
      </w:r>
    </w:p>
    <w:p w:rsidR="0030416C" w:rsidRDefault="0030416C" w:rsidP="0030416C">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dT_abri = 20 </w:t>
      </w:r>
    </w:p>
    <w:p w:rsidR="0030416C" w:rsidRDefault="0030416C" w:rsidP="0030416C">
      <w:pPr>
        <w:autoSpaceDE w:val="0"/>
        <w:autoSpaceDN w:val="0"/>
        <w:adjustRightInd w:val="0"/>
        <w:spacing w:after="0" w:line="240" w:lineRule="auto"/>
        <w:rPr>
          <w:rFonts w:ascii="Consolas" w:hAnsi="Consolas" w:cs="Consolas"/>
          <w:color w:val="0000FF"/>
          <w:sz w:val="19"/>
          <w:szCs w:val="19"/>
        </w:rPr>
      </w:pPr>
      <w:r>
        <w:rPr>
          <w:rFonts w:ascii="Consolas" w:hAnsi="Consolas" w:cs="Consolas"/>
          <w:sz w:val="19"/>
          <w:szCs w:val="19"/>
        </w:rPr>
        <w:t xml:space="preserve">Grad_T = </w:t>
      </w:r>
      <w:r>
        <w:rPr>
          <w:rFonts w:ascii="Consolas" w:hAnsi="Consolas" w:cs="Consolas"/>
          <w:color w:val="0000FF"/>
          <w:sz w:val="19"/>
          <w:szCs w:val="19"/>
        </w:rPr>
        <w:t>False</w:t>
      </w:r>
    </w:p>
    <w:p w:rsidR="00C2767F" w:rsidRPr="00C2767F" w:rsidRDefault="00C2767F" w:rsidP="00C2767F">
      <w:pPr>
        <w:pStyle w:val="Sansinterligne"/>
      </w:pPr>
    </w:p>
    <w:p w:rsidR="00C2767F" w:rsidRPr="00C2767F" w:rsidRDefault="00C2767F" w:rsidP="00C2767F">
      <w:pPr>
        <w:pStyle w:val="Titre3"/>
      </w:pPr>
      <w:bookmarkStart w:id="58" w:name="_Toc397323896"/>
      <w:r w:rsidRPr="00C2767F">
        <w:t>Par Modules</w:t>
      </w:r>
      <w:bookmarkEnd w:id="58"/>
    </w:p>
    <w:p w:rsidR="00C2767F" w:rsidRPr="00C2767F" w:rsidRDefault="00C2767F" w:rsidP="00C2767F">
      <w:pPr>
        <w:pStyle w:val="Sansinterligne"/>
      </w:pPr>
    </w:p>
    <w:p w:rsidR="00C2767F" w:rsidRPr="00C2767F" w:rsidRDefault="00C2767F" w:rsidP="00C2767F">
      <w:pPr>
        <w:pStyle w:val="Titre4"/>
      </w:pPr>
      <w:bookmarkStart w:id="59" w:name="_Toc397323897"/>
      <w:r w:rsidRPr="00C2767F">
        <w:t>Module Béton :</w:t>
      </w:r>
      <w:bookmarkEnd w:id="59"/>
    </w:p>
    <w:p w:rsidR="00C2767F" w:rsidRPr="00C2767F" w:rsidRDefault="00C2767F" w:rsidP="00C2767F">
      <w:pPr>
        <w:pStyle w:val="Sansinterligne"/>
      </w:pPr>
    </w:p>
    <w:p w:rsidR="00C2767F" w:rsidRPr="00C2767F" w:rsidRDefault="00C2767F" w:rsidP="00C2767F">
      <w:pPr>
        <w:pStyle w:val="Sansinterligne"/>
      </w:pPr>
      <w:r w:rsidRPr="00C2767F">
        <w:t>fc = résistance caractéristique du béton</w:t>
      </w:r>
    </w:p>
    <w:p w:rsidR="00C2767F" w:rsidRPr="00C2767F" w:rsidRDefault="00C2767F" w:rsidP="00C2767F">
      <w:pPr>
        <w:pStyle w:val="Sansinterligne"/>
      </w:pPr>
      <w:r w:rsidRPr="00C2767F">
        <w:t>Eybi = module d’Young de du béton instantané</w:t>
      </w:r>
    </w:p>
    <w:p w:rsidR="00C2767F" w:rsidRPr="00C2767F" w:rsidRDefault="00C2767F" w:rsidP="00C2767F">
      <w:pPr>
        <w:pStyle w:val="Sansinterligne"/>
      </w:pPr>
      <w:r w:rsidRPr="00C2767F">
        <w:t>Eybv = module d’Young de du béton différé</w:t>
      </w:r>
    </w:p>
    <w:p w:rsidR="00C2767F" w:rsidRPr="00C2767F" w:rsidRDefault="00C2767F" w:rsidP="00C2767F">
      <w:pPr>
        <w:pStyle w:val="Sansinterligne"/>
      </w:pPr>
      <w:r w:rsidRPr="00C2767F">
        <w:t>vgB = coefficient de sécurité sur le béton ELU fondamental</w:t>
      </w:r>
    </w:p>
    <w:p w:rsidR="00C2767F" w:rsidRPr="00C2767F" w:rsidRDefault="00C2767F" w:rsidP="00C2767F">
      <w:pPr>
        <w:pStyle w:val="Sansinterligne"/>
      </w:pPr>
      <w:r w:rsidRPr="00C2767F">
        <w:t>Enr = enrobage des aciers</w:t>
      </w:r>
    </w:p>
    <w:p w:rsidR="00C2767F" w:rsidRPr="00C2767F" w:rsidRDefault="00C2767F" w:rsidP="00C2767F">
      <w:pPr>
        <w:pStyle w:val="Sansinterligne"/>
      </w:pPr>
      <w:r w:rsidRPr="00C2767F">
        <w:t>Choix_Eyb = choix de l’entrée du module du béton</w:t>
      </w:r>
    </w:p>
    <w:p w:rsidR="00C2767F" w:rsidRPr="00C2767F" w:rsidRDefault="00C2767F" w:rsidP="00C2767F">
      <w:pPr>
        <w:pStyle w:val="Sansinterligne"/>
      </w:pPr>
      <w:r w:rsidRPr="00C2767F">
        <w:t>= 1 suivant formules BAEL</w:t>
      </w:r>
    </w:p>
    <w:p w:rsidR="00C2767F" w:rsidRPr="00C2767F" w:rsidRDefault="00C2767F" w:rsidP="00C2767F">
      <w:pPr>
        <w:pStyle w:val="Sansinterligne"/>
      </w:pPr>
      <w:r w:rsidRPr="00C2767F">
        <w:t>= 2 : renseigné directement</w:t>
      </w:r>
    </w:p>
    <w:p w:rsidR="00C2767F" w:rsidRPr="00C2767F" w:rsidRDefault="00C2767F" w:rsidP="00C2767F">
      <w:pPr>
        <w:pStyle w:val="Sansinterligne"/>
      </w:pPr>
      <w:r w:rsidRPr="00C2767F">
        <w:t>Cg = dimension du plus gros granulat en mm</w:t>
      </w:r>
    </w:p>
    <w:p w:rsidR="00C2767F" w:rsidRPr="00C2767F" w:rsidRDefault="00C2767F" w:rsidP="00C2767F">
      <w:pPr>
        <w:pStyle w:val="Sansinterligne"/>
      </w:pPr>
      <w:r w:rsidRPr="00C2767F">
        <w:t>fis = définit la fissuration</w:t>
      </w:r>
    </w:p>
    <w:p w:rsidR="00C2767F" w:rsidRPr="00C2767F" w:rsidRDefault="00C2767F" w:rsidP="00C2767F">
      <w:pPr>
        <w:pStyle w:val="Sansinterligne"/>
      </w:pPr>
      <w:r w:rsidRPr="00C2767F">
        <w:t>•</w:t>
      </w:r>
      <w:r w:rsidRPr="00C2767F">
        <w:tab/>
        <w:t>=1, fissuration peu préjudiciable</w:t>
      </w:r>
    </w:p>
    <w:p w:rsidR="00C2767F" w:rsidRPr="00C2767F" w:rsidRDefault="00C2767F" w:rsidP="00C2767F">
      <w:pPr>
        <w:pStyle w:val="Sansinterligne"/>
      </w:pPr>
      <w:r w:rsidRPr="00C2767F">
        <w:t>•</w:t>
      </w:r>
      <w:r w:rsidRPr="00C2767F">
        <w:tab/>
        <w:t>= 2, fissuration préjudiciable</w:t>
      </w:r>
    </w:p>
    <w:p w:rsidR="00C2767F" w:rsidRPr="00C2767F" w:rsidRDefault="00C2767F" w:rsidP="00C2767F">
      <w:pPr>
        <w:pStyle w:val="Sansinterligne"/>
      </w:pPr>
      <w:r w:rsidRPr="00C2767F">
        <w:t>•</w:t>
      </w:r>
      <w:r w:rsidRPr="00C2767F">
        <w:tab/>
        <w:t>=3, fissuration très préjudiciable</w:t>
      </w:r>
    </w:p>
    <w:p w:rsidR="00C2767F" w:rsidRPr="00C2767F" w:rsidRDefault="00C2767F" w:rsidP="00C2767F">
      <w:pPr>
        <w:pStyle w:val="Sansinterligne"/>
      </w:pPr>
    </w:p>
    <w:p w:rsidR="00C2767F" w:rsidRPr="00C2767F" w:rsidRDefault="00C2767F" w:rsidP="00C2767F">
      <w:pPr>
        <w:pStyle w:val="Titre4"/>
      </w:pPr>
      <w:bookmarkStart w:id="60" w:name="_Ref391111788"/>
      <w:bookmarkStart w:id="61" w:name="_Toc397323898"/>
      <w:r w:rsidRPr="00C2767F">
        <w:t>Module Acier :</w:t>
      </w:r>
      <w:bookmarkEnd w:id="60"/>
      <w:bookmarkEnd w:id="61"/>
    </w:p>
    <w:p w:rsidR="00C2767F" w:rsidRPr="00C2767F" w:rsidRDefault="00C2767F" w:rsidP="00C2767F">
      <w:pPr>
        <w:pStyle w:val="Sansinterligne"/>
      </w:pPr>
    </w:p>
    <w:p w:rsidR="00C2767F" w:rsidRPr="00C2767F" w:rsidRDefault="00C2767F" w:rsidP="00C2767F">
      <w:pPr>
        <w:pStyle w:val="Sansinterligne"/>
      </w:pPr>
      <w:r w:rsidRPr="00C2767F">
        <w:t>fe = résistance caractéristique de l’acier</w:t>
      </w:r>
    </w:p>
    <w:p w:rsidR="00C2767F" w:rsidRPr="00C2767F" w:rsidRDefault="00C2767F" w:rsidP="00C2767F">
      <w:pPr>
        <w:pStyle w:val="Sansinterligne"/>
      </w:pPr>
      <w:r w:rsidRPr="00C2767F">
        <w:t>Eys = module d’Young de l’acier</w:t>
      </w:r>
    </w:p>
    <w:p w:rsidR="00C2767F" w:rsidRPr="00C2767F" w:rsidRDefault="00C2767F" w:rsidP="00C2767F">
      <w:pPr>
        <w:pStyle w:val="Sansinterligne"/>
      </w:pPr>
      <w:r w:rsidRPr="00C2767F">
        <w:lastRenderedPageBreak/>
        <w:t>vgS = coefficient de sécurité sur l’acier ELU fondamental</w:t>
      </w:r>
    </w:p>
    <w:p w:rsidR="00C2767F" w:rsidRPr="00C2767F" w:rsidRDefault="00C2767F" w:rsidP="00C2767F">
      <w:pPr>
        <w:pStyle w:val="Sansinterligne"/>
      </w:pPr>
      <w:r w:rsidRPr="00C2767F">
        <w:t>Espmin = espace minimum entre barres</w:t>
      </w:r>
    </w:p>
    <w:p w:rsidR="00C2767F" w:rsidRPr="00C2767F" w:rsidRDefault="00C2767F" w:rsidP="00C2767F">
      <w:pPr>
        <w:pStyle w:val="Sansinterligne"/>
      </w:pPr>
      <w:r w:rsidRPr="00C2767F">
        <w:t>EspMax= espace maximum entre barres</w:t>
      </w:r>
    </w:p>
    <w:p w:rsidR="00C2767F" w:rsidRPr="00C2767F" w:rsidRDefault="00C2767F" w:rsidP="00C2767F">
      <w:pPr>
        <w:pStyle w:val="Sansinterligne"/>
      </w:pPr>
      <w:r w:rsidRPr="00C2767F">
        <w:t>Type_acier = type d’acier :</w:t>
      </w:r>
    </w:p>
    <w:p w:rsidR="00C2767F" w:rsidRPr="00C2767F" w:rsidRDefault="00C2767F" w:rsidP="00C2767F">
      <w:pPr>
        <w:pStyle w:val="Sansinterligne"/>
      </w:pPr>
      <w:r w:rsidRPr="00C2767F">
        <w:t>•</w:t>
      </w:r>
      <w:r w:rsidRPr="00C2767F">
        <w:tab/>
        <w:t>=1, barres HA</w:t>
      </w:r>
    </w:p>
    <w:p w:rsidR="00C2767F" w:rsidRPr="00C2767F" w:rsidRDefault="00C2767F" w:rsidP="00C2767F">
      <w:pPr>
        <w:pStyle w:val="Sansinterligne"/>
      </w:pPr>
      <w:r w:rsidRPr="00C2767F">
        <w:t>•</w:t>
      </w:r>
      <w:r w:rsidRPr="00C2767F">
        <w:tab/>
        <w:t>=2, TS</w:t>
      </w:r>
    </w:p>
    <w:p w:rsidR="00C2767F" w:rsidRPr="00C2767F" w:rsidRDefault="00C2767F" w:rsidP="00C2767F">
      <w:pPr>
        <w:pStyle w:val="Sansinterligne"/>
      </w:pPr>
      <w:r w:rsidRPr="00C2767F">
        <w:t>Nblit = nombre de nappes par lit</w:t>
      </w:r>
    </w:p>
    <w:p w:rsidR="00C2767F" w:rsidRPr="00C2767F" w:rsidRDefault="00C2767F" w:rsidP="00C2767F">
      <w:pPr>
        <w:pStyle w:val="Sansinterligne"/>
      </w:pPr>
    </w:p>
    <w:p w:rsidR="00C2767F" w:rsidRPr="00C2767F" w:rsidRDefault="00C2767F" w:rsidP="00C2767F">
      <w:pPr>
        <w:pStyle w:val="Titre4"/>
      </w:pPr>
      <w:bookmarkStart w:id="62" w:name="_Toc397323899"/>
      <w:r w:rsidRPr="00C2767F">
        <w:t>Module Géométrie :</w:t>
      </w:r>
      <w:bookmarkEnd w:id="62"/>
    </w:p>
    <w:p w:rsidR="00C2767F" w:rsidRPr="00C2767F" w:rsidRDefault="00C2767F" w:rsidP="00C2767F">
      <w:pPr>
        <w:pStyle w:val="Sansinterligne"/>
      </w:pPr>
    </w:p>
    <w:p w:rsidR="00C2767F" w:rsidRPr="00C2767F" w:rsidRDefault="00C2767F" w:rsidP="00C2767F">
      <w:pPr>
        <w:pStyle w:val="Sansinterligne"/>
      </w:pPr>
      <w:r w:rsidRPr="00C2767F">
        <w:t>H_Dal = épaisseur du dallage</w:t>
      </w:r>
    </w:p>
    <w:p w:rsidR="00C2767F" w:rsidRPr="00C2767F" w:rsidRDefault="00C2767F" w:rsidP="00C2767F">
      <w:pPr>
        <w:pStyle w:val="Sansinterligne"/>
      </w:pPr>
      <w:r w:rsidRPr="00C2767F">
        <w:t>Long_Dal = longueur du dallage entre joint (m)</w:t>
      </w:r>
    </w:p>
    <w:p w:rsidR="00C2767F" w:rsidRPr="00C2767F" w:rsidRDefault="00C2767F" w:rsidP="00C2767F">
      <w:pPr>
        <w:pStyle w:val="Sansinterligne"/>
      </w:pPr>
      <w:r w:rsidRPr="00C2767F">
        <w:t>Larg_Dal = largeur du dallage entre joint</w:t>
      </w:r>
    </w:p>
    <w:p w:rsidR="00C2767F" w:rsidRPr="00C2767F" w:rsidRDefault="00C2767F" w:rsidP="00C2767F">
      <w:pPr>
        <w:pStyle w:val="Sansinterligne"/>
      </w:pPr>
      <w:r w:rsidRPr="00C2767F">
        <w:t>EpChap =épaisseur de la chape sur dallage</w:t>
      </w:r>
    </w:p>
    <w:p w:rsidR="00C2767F" w:rsidRPr="00C2767F" w:rsidRDefault="00C2767F" w:rsidP="00C2767F">
      <w:pPr>
        <w:pStyle w:val="Sansinterligne"/>
      </w:pPr>
      <w:r w:rsidRPr="00C2767F">
        <w:t>Conjug = indique si les joints du dallage sont conjugué ou pas</w:t>
      </w:r>
    </w:p>
    <w:p w:rsidR="00C2767F" w:rsidRPr="00C2767F" w:rsidRDefault="00C2767F" w:rsidP="00C2767F">
      <w:pPr>
        <w:pStyle w:val="Sansinterligne"/>
      </w:pPr>
      <w:r w:rsidRPr="00C2767F">
        <w:t>o</w:t>
      </w:r>
      <w:r w:rsidRPr="00C2767F">
        <w:tab/>
        <w:t>= true si joints conjugués</w:t>
      </w:r>
    </w:p>
    <w:p w:rsidR="00C2767F" w:rsidRPr="00C2767F" w:rsidRDefault="00C2767F" w:rsidP="00C2767F">
      <w:pPr>
        <w:pStyle w:val="Sansinterligne"/>
      </w:pPr>
      <w:r w:rsidRPr="00C2767F">
        <w:t>o</w:t>
      </w:r>
      <w:r w:rsidRPr="00C2767F">
        <w:tab/>
        <w:t>= false si joints non conjugués</w:t>
      </w:r>
    </w:p>
    <w:p w:rsidR="00C2767F" w:rsidRPr="00C2767F" w:rsidRDefault="00C2767F" w:rsidP="00C2767F">
      <w:pPr>
        <w:pStyle w:val="Sansinterligne"/>
      </w:pPr>
      <w:r w:rsidRPr="00C2767F">
        <w:t>Dens = densité du matériau du dallage, 2500 daN/m3 si dallage armé ou 2350 daN/m3 si dallage non armé</w:t>
      </w:r>
    </w:p>
    <w:p w:rsidR="00C2767F" w:rsidRPr="00C2767F" w:rsidRDefault="00C2767F" w:rsidP="00C2767F">
      <w:pPr>
        <w:pStyle w:val="Sansinterligne"/>
      </w:pPr>
      <w:r w:rsidRPr="00C2767F">
        <w:t>Tsurf = Température de surface du dallage</w:t>
      </w:r>
    </w:p>
    <w:p w:rsidR="00C2767F" w:rsidRPr="00C2767F" w:rsidRDefault="00C2767F" w:rsidP="00C2767F">
      <w:pPr>
        <w:pStyle w:val="Sansinterligne"/>
      </w:pPr>
      <w:r w:rsidRPr="00C2767F">
        <w:t>Tsouf = température de sousface du dallage</w:t>
      </w:r>
    </w:p>
    <w:p w:rsidR="00C2767F" w:rsidRPr="00C2767F" w:rsidRDefault="00C2767F" w:rsidP="00C2767F">
      <w:pPr>
        <w:pStyle w:val="Sansinterligne"/>
      </w:pPr>
      <w:r w:rsidRPr="00C2767F">
        <w:t>Arma = indique si le dallage est armé ou pas</w:t>
      </w:r>
    </w:p>
    <w:p w:rsidR="00C2767F" w:rsidRPr="00C2767F" w:rsidRDefault="00C2767F" w:rsidP="00C2767F">
      <w:pPr>
        <w:pStyle w:val="Sansinterligne"/>
      </w:pPr>
      <w:r w:rsidRPr="00C2767F">
        <w:t>o</w:t>
      </w:r>
      <w:r w:rsidRPr="00C2767F">
        <w:tab/>
        <w:t>= true si dallage armé</w:t>
      </w:r>
    </w:p>
    <w:p w:rsidR="00C2767F" w:rsidRPr="00C2767F" w:rsidRDefault="00C2767F" w:rsidP="00C2767F">
      <w:pPr>
        <w:pStyle w:val="Sansinterligne"/>
      </w:pPr>
      <w:r w:rsidRPr="00C2767F">
        <w:t>o</w:t>
      </w:r>
      <w:r w:rsidRPr="00C2767F">
        <w:tab/>
        <w:t>= False si dallage non armé</w:t>
      </w:r>
    </w:p>
    <w:p w:rsidR="00C2767F" w:rsidRPr="00C2767F" w:rsidRDefault="00C2767F" w:rsidP="00C2767F">
      <w:pPr>
        <w:pStyle w:val="Sansinterligne"/>
      </w:pPr>
      <w:r w:rsidRPr="00C2767F">
        <w:t>Intemperie = indique si le dallage est exposé aux intempéries (dallage non abrité)</w:t>
      </w:r>
    </w:p>
    <w:p w:rsidR="00C2767F" w:rsidRPr="00C2767F" w:rsidRDefault="00C2767F" w:rsidP="00C2767F">
      <w:pPr>
        <w:pStyle w:val="Sansinterligne"/>
      </w:pPr>
      <w:r w:rsidRPr="00C2767F">
        <w:t>o</w:t>
      </w:r>
      <w:r w:rsidRPr="00C2767F">
        <w:tab/>
        <w:t>= true si dallage exposé au soleil, à l’extérieur</w:t>
      </w:r>
    </w:p>
    <w:p w:rsidR="00C2767F" w:rsidRPr="00C2767F" w:rsidRDefault="00C2767F" w:rsidP="00C2767F">
      <w:pPr>
        <w:pStyle w:val="Sansinterligne"/>
      </w:pPr>
      <w:r w:rsidRPr="00C2767F">
        <w:t>o</w:t>
      </w:r>
      <w:r w:rsidRPr="00C2767F">
        <w:tab/>
        <w:t>= false si dallage intérieur, à l’abri</w:t>
      </w:r>
    </w:p>
    <w:p w:rsidR="00C2767F" w:rsidRPr="00C2767F" w:rsidRDefault="00C2767F" w:rsidP="00C2767F">
      <w:pPr>
        <w:pStyle w:val="Sansinterligne"/>
      </w:pPr>
      <w:r w:rsidRPr="00C2767F">
        <w:t xml:space="preserve">Type_dallage = indique le type de dallage </w:t>
      </w:r>
    </w:p>
    <w:p w:rsidR="00C2767F" w:rsidRPr="00C2767F" w:rsidRDefault="00C2767F" w:rsidP="00C2767F">
      <w:pPr>
        <w:pStyle w:val="Sansinterligne"/>
      </w:pPr>
      <w:r w:rsidRPr="00C2767F">
        <w:t>o</w:t>
      </w:r>
      <w:r w:rsidRPr="00C2767F">
        <w:tab/>
        <w:t>= 1 si dallage industriel</w:t>
      </w:r>
    </w:p>
    <w:p w:rsidR="00C2767F" w:rsidRPr="00C2767F" w:rsidRDefault="00C2767F" w:rsidP="00C2767F">
      <w:pPr>
        <w:pStyle w:val="Sansinterligne"/>
      </w:pPr>
      <w:r w:rsidRPr="00C2767F">
        <w:t>o</w:t>
      </w:r>
      <w:r w:rsidRPr="00C2767F">
        <w:tab/>
        <w:t>= 2 si dallage habitation</w:t>
      </w:r>
    </w:p>
    <w:p w:rsidR="00C2767F" w:rsidRPr="00C2767F" w:rsidRDefault="00C2767F" w:rsidP="00C2767F">
      <w:pPr>
        <w:pStyle w:val="Sansinterligne"/>
      </w:pPr>
      <w:r w:rsidRPr="00C2767F">
        <w:t>o</w:t>
      </w:r>
      <w:r w:rsidRPr="00C2767F">
        <w:tab/>
        <w:t>= 3 si dallage maison d’habitation</w:t>
      </w:r>
    </w:p>
    <w:p w:rsidR="00C2767F" w:rsidRDefault="00C2767F" w:rsidP="00C2767F">
      <w:pPr>
        <w:pStyle w:val="Sansinterligne"/>
      </w:pPr>
      <w:r w:rsidRPr="00C2767F">
        <w:t>µ = coefficient de frottement</w:t>
      </w:r>
    </w:p>
    <w:p w:rsidR="00ED3C5F" w:rsidRDefault="00ED3C5F" w:rsidP="00C2767F">
      <w:pPr>
        <w:pStyle w:val="Sansinterligne"/>
      </w:pPr>
      <w:r>
        <w:tab/>
        <w:t>=0.5 si couche de glissement</w:t>
      </w:r>
    </w:p>
    <w:p w:rsidR="00ED3C5F" w:rsidRDefault="00ED3C5F" w:rsidP="00C2767F">
      <w:pPr>
        <w:pStyle w:val="Sansinterligne"/>
      </w:pPr>
      <w:r>
        <w:tab/>
        <w:t>= 1.5 si polyéthylène</w:t>
      </w:r>
    </w:p>
    <w:p w:rsidR="00ED3C5F" w:rsidRPr="00C2767F" w:rsidRDefault="00ED3C5F" w:rsidP="00C2767F">
      <w:pPr>
        <w:pStyle w:val="Sansinterligne"/>
      </w:pPr>
      <w:r w:rsidRPr="00ED3C5F">
        <w:t xml:space="preserve">Joint_DTU = </w:t>
      </w:r>
      <w:r>
        <w:t>True si le dallage a des joints de retrait conforme au DTU, False si pas de joints = dallage armé</w:t>
      </w:r>
    </w:p>
    <w:p w:rsidR="00C2767F" w:rsidRDefault="0018528D" w:rsidP="00C2767F">
      <w:pPr>
        <w:pStyle w:val="Sansinterligne"/>
      </w:pPr>
      <w:r>
        <w:t>Bordfixe :</w:t>
      </w:r>
      <w:r w:rsidR="00C2767F" w:rsidRPr="00C2767F">
        <w:t xml:space="preserve"> </w:t>
      </w:r>
      <w:r>
        <w:t xml:space="preserve"> true = </w:t>
      </w:r>
      <w:r w:rsidR="00C2767F" w:rsidRPr="00C2767F">
        <w:t xml:space="preserve"> bordure est bloqué en dilatation</w:t>
      </w:r>
      <w:r>
        <w:t> ; False = pas de blocage de bordure</w:t>
      </w:r>
    </w:p>
    <w:p w:rsidR="00761051" w:rsidRPr="00761051" w:rsidRDefault="00761051" w:rsidP="00761051">
      <w:pPr>
        <w:pStyle w:val="Sansinterligne"/>
      </w:pPr>
      <w:r w:rsidRPr="00761051">
        <w:t>Bordure_conjugue : True si bordure Conjuguée  sinon false</w:t>
      </w:r>
    </w:p>
    <w:p w:rsidR="00761051" w:rsidRPr="00761051" w:rsidRDefault="00761051" w:rsidP="00761051">
      <w:pPr>
        <w:pStyle w:val="Sansinterligne"/>
      </w:pPr>
      <w:r w:rsidRPr="00761051">
        <w:t>Conjugue_1_Angle : True si un angle conjugué sur 1 bord sinon False</w:t>
      </w:r>
    </w:p>
    <w:p w:rsidR="00761051" w:rsidRPr="00761051" w:rsidRDefault="00761051" w:rsidP="00761051">
      <w:pPr>
        <w:pStyle w:val="Sansinterligne"/>
      </w:pPr>
      <w:r w:rsidRPr="00761051">
        <w:t>Conjugue_</w:t>
      </w:r>
      <w:r>
        <w:t>2</w:t>
      </w:r>
      <w:r w:rsidRPr="00761051">
        <w:t xml:space="preserve">_Angle : True si un angle conjugué sur </w:t>
      </w:r>
      <w:r>
        <w:t>2</w:t>
      </w:r>
      <w:r w:rsidRPr="00761051">
        <w:t xml:space="preserve"> bord sinon False</w:t>
      </w:r>
    </w:p>
    <w:p w:rsidR="00761051" w:rsidRPr="00761051" w:rsidRDefault="00761051" w:rsidP="00761051">
      <w:pPr>
        <w:pStyle w:val="Sansinterligne"/>
      </w:pPr>
      <w:r w:rsidRPr="00761051">
        <w:t>Conjugue_</w:t>
      </w:r>
      <w:r>
        <w:t>3</w:t>
      </w:r>
      <w:r w:rsidRPr="00761051">
        <w:t xml:space="preserve">_Angle : True si un angle conjugué sur </w:t>
      </w:r>
      <w:r>
        <w:t>3</w:t>
      </w:r>
      <w:r w:rsidRPr="00761051">
        <w:t xml:space="preserve"> bord sinon False</w:t>
      </w:r>
    </w:p>
    <w:p w:rsidR="00761051" w:rsidRPr="00C2767F" w:rsidRDefault="00761051" w:rsidP="00C2767F">
      <w:pPr>
        <w:pStyle w:val="Sansinterligne"/>
      </w:pPr>
    </w:p>
    <w:p w:rsidR="00C2767F" w:rsidRPr="00C2767F" w:rsidRDefault="00C2767F" w:rsidP="00C2767F">
      <w:pPr>
        <w:pStyle w:val="Sansinterligne"/>
      </w:pPr>
    </w:p>
    <w:p w:rsidR="00C2767F" w:rsidRPr="00C2767F" w:rsidRDefault="00C2767F" w:rsidP="00C2767F">
      <w:pPr>
        <w:pStyle w:val="Titre4"/>
      </w:pPr>
      <w:bookmarkStart w:id="63" w:name="_Toc397323900"/>
      <w:r w:rsidRPr="00C2767F">
        <w:t>Module Sols :</w:t>
      </w:r>
      <w:bookmarkEnd w:id="63"/>
    </w:p>
    <w:p w:rsidR="00C2767F" w:rsidRPr="00C2767F" w:rsidRDefault="00C2767F" w:rsidP="00C2767F">
      <w:pPr>
        <w:pStyle w:val="Sansinterligne"/>
      </w:pPr>
    </w:p>
    <w:p w:rsidR="00C2767F" w:rsidRPr="00C2767F" w:rsidRDefault="00C2767F" w:rsidP="00C2767F">
      <w:pPr>
        <w:pStyle w:val="Sansinterligne"/>
      </w:pPr>
      <w:r w:rsidRPr="00C2767F">
        <w:t>H_Sol(10) = hauteur de la couche de sol– limité à 10 couches</w:t>
      </w:r>
    </w:p>
    <w:p w:rsidR="00C2767F" w:rsidRPr="00C2767F" w:rsidRDefault="00C2767F" w:rsidP="00C2767F">
      <w:pPr>
        <w:pStyle w:val="Sansinterligne"/>
      </w:pPr>
      <w:r w:rsidRPr="00C2767F">
        <w:t>Es(10) = module d’élasticité du sol – limité à 10 couches</w:t>
      </w:r>
    </w:p>
    <w:p w:rsidR="00C2767F" w:rsidRPr="00C2767F" w:rsidRDefault="00C2767F" w:rsidP="00C2767F">
      <w:pPr>
        <w:pStyle w:val="Sansinterligne"/>
      </w:pPr>
      <w:r w:rsidRPr="00C2767F">
        <w:t>Ncouche = nombre de couches de sol sous dallage</w:t>
      </w:r>
    </w:p>
    <w:p w:rsidR="00C2767F" w:rsidRPr="00C2767F" w:rsidRDefault="00C2767F" w:rsidP="00C2767F">
      <w:pPr>
        <w:pStyle w:val="Sansinterligne"/>
      </w:pPr>
    </w:p>
    <w:p w:rsidR="00C2767F" w:rsidRPr="00C2767F" w:rsidRDefault="00C2767F" w:rsidP="004A27A6">
      <w:pPr>
        <w:pStyle w:val="Titre4"/>
      </w:pPr>
      <w:bookmarkStart w:id="64" w:name="_Toc397323901"/>
      <w:r w:rsidRPr="00C2767F">
        <w:t>Module Charges - Combinaisons :</w:t>
      </w:r>
      <w:bookmarkEnd w:id="64"/>
    </w:p>
    <w:p w:rsidR="00C2767F" w:rsidRPr="00C2767F" w:rsidRDefault="00C2767F" w:rsidP="00C2767F">
      <w:pPr>
        <w:pStyle w:val="Sansinterligne"/>
      </w:pPr>
    </w:p>
    <w:p w:rsidR="00C2767F" w:rsidRPr="00C2767F" w:rsidRDefault="00C2767F" w:rsidP="00C2767F">
      <w:pPr>
        <w:pStyle w:val="Sansinterligne"/>
      </w:pPr>
      <w:r w:rsidRPr="00C2767F">
        <w:t>Cr(i) = charge répartie en KN/m2</w:t>
      </w:r>
    </w:p>
    <w:p w:rsidR="00C2767F" w:rsidRPr="00C2767F" w:rsidRDefault="00C2767F" w:rsidP="00C2767F">
      <w:pPr>
        <w:pStyle w:val="Sansinterligne"/>
      </w:pPr>
      <w:r w:rsidRPr="00C2767F">
        <w:t>Ci(i) = charge isolée ou ponctuelle en KN</w:t>
      </w:r>
    </w:p>
    <w:p w:rsidR="00C2767F" w:rsidRPr="00C2767F" w:rsidRDefault="00C2767F" w:rsidP="00C2767F">
      <w:pPr>
        <w:pStyle w:val="Sansinterligne"/>
      </w:pPr>
      <w:r w:rsidRPr="00C2767F">
        <w:t>X1Cr(i),Y1Cr(i) = point 1 d’application de la charge répartie i</w:t>
      </w:r>
    </w:p>
    <w:p w:rsidR="00C2767F" w:rsidRPr="00C2767F" w:rsidRDefault="00C2767F" w:rsidP="00C2767F">
      <w:pPr>
        <w:pStyle w:val="Sansinterligne"/>
      </w:pPr>
      <w:r w:rsidRPr="00C2767F">
        <w:t>X2Cr(i),Y2Cr(i) = point 2 d’application de la charge répartie i</w:t>
      </w:r>
    </w:p>
    <w:p w:rsidR="00C2767F" w:rsidRPr="00C2767F" w:rsidRDefault="00C2767F" w:rsidP="00C2767F">
      <w:pPr>
        <w:pStyle w:val="Sansinterligne"/>
      </w:pPr>
      <w:r w:rsidRPr="00C2767F">
        <w:t>XCi(i), YCi(i) = point  d’application de la charge ponctuelle i</w:t>
      </w:r>
    </w:p>
    <w:p w:rsidR="00C2767F" w:rsidRDefault="00C2767F" w:rsidP="00C2767F">
      <w:pPr>
        <w:pStyle w:val="Sansinterligne"/>
      </w:pPr>
      <w:r w:rsidRPr="00C2767F">
        <w:t>LongPlat(i) , LargPlat(i) = longueur et largeur de la platine pour la charge ponctuelle i</w:t>
      </w:r>
    </w:p>
    <w:p w:rsidR="008667D6" w:rsidRPr="00C2767F" w:rsidRDefault="008667D6" w:rsidP="008667D6">
      <w:pPr>
        <w:pStyle w:val="Sansinterligne"/>
      </w:pPr>
      <w:r w:rsidRPr="00C2767F">
        <w:t>Cm</w:t>
      </w:r>
      <w:r>
        <w:t>Av</w:t>
      </w:r>
      <w:r w:rsidRPr="00C2767F">
        <w:t xml:space="preserve">(i) = </w:t>
      </w:r>
      <w:r>
        <w:t>poids essieu avant pour la charge mobile i</w:t>
      </w:r>
      <w:r w:rsidRPr="00C2767F">
        <w:t xml:space="preserve"> en KN</w:t>
      </w:r>
    </w:p>
    <w:p w:rsidR="008667D6" w:rsidRPr="00C2767F" w:rsidRDefault="008667D6" w:rsidP="008667D6">
      <w:pPr>
        <w:pStyle w:val="Sansinterligne"/>
      </w:pPr>
      <w:r w:rsidRPr="00C2767F">
        <w:t>Cm</w:t>
      </w:r>
      <w:r>
        <w:t>Ar</w:t>
      </w:r>
      <w:r w:rsidRPr="00C2767F">
        <w:t xml:space="preserve">(i) = </w:t>
      </w:r>
      <w:r>
        <w:t>poids essieu arrière pour la charge mobile i</w:t>
      </w:r>
      <w:r w:rsidRPr="00C2767F">
        <w:t xml:space="preserve"> en KN</w:t>
      </w:r>
    </w:p>
    <w:p w:rsidR="00C2767F" w:rsidRPr="00C2767F" w:rsidRDefault="008667D6" w:rsidP="00C2767F">
      <w:pPr>
        <w:pStyle w:val="Sansinterligne"/>
      </w:pPr>
      <w:r>
        <w:t>D_essieur</w:t>
      </w:r>
      <w:r w:rsidR="00C2767F" w:rsidRPr="00C2767F">
        <w:t>= distance entre essieu</w:t>
      </w:r>
    </w:p>
    <w:p w:rsidR="00C2767F" w:rsidRDefault="008667D6" w:rsidP="008667D6">
      <w:pPr>
        <w:autoSpaceDE w:val="0"/>
        <w:autoSpaceDN w:val="0"/>
        <w:adjustRightInd w:val="0"/>
        <w:spacing w:after="0" w:line="240" w:lineRule="auto"/>
      </w:pPr>
      <w:r>
        <w:rPr>
          <w:rFonts w:ascii="Consolas" w:hAnsi="Consolas" w:cs="Consolas"/>
          <w:sz w:val="19"/>
          <w:szCs w:val="19"/>
        </w:rPr>
        <w:t>D_Roue_Av(i)</w:t>
      </w:r>
      <w:r w:rsidR="00C2767F" w:rsidRPr="00C2767F">
        <w:t xml:space="preserve"> = distance </w:t>
      </w:r>
      <w:r>
        <w:t>entre les 2 roues avant mobile i</w:t>
      </w:r>
    </w:p>
    <w:p w:rsidR="008667D6" w:rsidRPr="008667D6" w:rsidRDefault="008667D6" w:rsidP="008667D6">
      <w:pPr>
        <w:autoSpaceDE w:val="0"/>
        <w:autoSpaceDN w:val="0"/>
        <w:adjustRightInd w:val="0"/>
        <w:spacing w:after="0" w:line="240" w:lineRule="auto"/>
      </w:pPr>
      <w:r>
        <w:rPr>
          <w:rFonts w:ascii="Consolas" w:hAnsi="Consolas" w:cs="Consolas"/>
          <w:sz w:val="19"/>
          <w:szCs w:val="19"/>
        </w:rPr>
        <w:t>D_Roue_Ar(i)</w:t>
      </w:r>
      <w:r w:rsidRPr="00C2767F">
        <w:t xml:space="preserve"> = distance </w:t>
      </w:r>
      <w:r>
        <w:t>entre les 2 roues arrière mobile i</w:t>
      </w:r>
    </w:p>
    <w:p w:rsidR="00C2767F" w:rsidRPr="00C2767F" w:rsidRDefault="00C2767F" w:rsidP="00C2767F">
      <w:pPr>
        <w:pStyle w:val="Sansinterligne"/>
      </w:pPr>
      <w:r w:rsidRPr="00C2767F">
        <w:lastRenderedPageBreak/>
        <w:t>Pond(i,j,k,l) = coefficient de pondération de la combinaison</w:t>
      </w:r>
    </w:p>
    <w:p w:rsidR="00C2767F" w:rsidRPr="00C2767F" w:rsidRDefault="00C2767F" w:rsidP="00C2767F">
      <w:pPr>
        <w:pStyle w:val="Sansinterligne"/>
      </w:pPr>
      <w:r w:rsidRPr="00C2767F">
        <w:t>i = indiquant l’Etat Limite soit 1 pour l’ELU et 2 pour l’ELS</w:t>
      </w:r>
    </w:p>
    <w:p w:rsidR="00C2767F" w:rsidRPr="00C2767F" w:rsidRDefault="00C2767F" w:rsidP="00C2767F">
      <w:pPr>
        <w:pStyle w:val="Sansinterligne"/>
      </w:pPr>
      <w:r w:rsidRPr="00C2767F">
        <w:t>j = indiquant le n° de combinaison</w:t>
      </w:r>
    </w:p>
    <w:p w:rsidR="00C2767F" w:rsidRPr="00C2767F" w:rsidRDefault="00C2767F" w:rsidP="00C2767F">
      <w:pPr>
        <w:pStyle w:val="Sansinterligne"/>
      </w:pPr>
      <w:r w:rsidRPr="00C2767F">
        <w:t>k = indiquant le n° de charge</w:t>
      </w:r>
    </w:p>
    <w:p w:rsidR="00C2767F" w:rsidRPr="00C2767F" w:rsidRDefault="00C2767F" w:rsidP="00C2767F">
      <w:pPr>
        <w:pStyle w:val="Sansinterligne"/>
      </w:pPr>
      <w:r w:rsidRPr="00C2767F">
        <w:t>l = indiquant le type de charge soit</w:t>
      </w:r>
    </w:p>
    <w:p w:rsidR="00C2767F" w:rsidRPr="00C2767F" w:rsidRDefault="00C2767F" w:rsidP="00C2767F">
      <w:pPr>
        <w:pStyle w:val="Sansinterligne"/>
      </w:pPr>
      <w:r w:rsidRPr="00C2767F">
        <w:t>= 1 pour les charges réparties</w:t>
      </w:r>
    </w:p>
    <w:p w:rsidR="00C2767F" w:rsidRPr="00C2767F" w:rsidRDefault="00C2767F" w:rsidP="00C2767F">
      <w:pPr>
        <w:pStyle w:val="Sansinterligne"/>
      </w:pPr>
      <w:r w:rsidRPr="00C2767F">
        <w:t>= 2 pour les charges ponctuelles fixes</w:t>
      </w:r>
    </w:p>
    <w:p w:rsidR="00C2767F" w:rsidRPr="00C2767F" w:rsidRDefault="00C2767F" w:rsidP="00C2767F">
      <w:pPr>
        <w:pStyle w:val="Sansinterligne"/>
      </w:pPr>
      <w:r w:rsidRPr="00C2767F">
        <w:t>= 3 pour les charges ponctuelles mobiles</w:t>
      </w:r>
    </w:p>
    <w:p w:rsidR="00C2767F" w:rsidRPr="00C2767F" w:rsidRDefault="00C2767F" w:rsidP="00C2767F">
      <w:pPr>
        <w:pStyle w:val="Sansinterligne"/>
      </w:pPr>
      <w:r w:rsidRPr="00C2767F">
        <w:t>Total_Cr= nombre total de charges réparties</w:t>
      </w:r>
    </w:p>
    <w:p w:rsidR="00C2767F" w:rsidRPr="00C2767F" w:rsidRDefault="00C2767F" w:rsidP="00C2767F">
      <w:pPr>
        <w:pStyle w:val="Sansinterligne"/>
      </w:pPr>
      <w:r w:rsidRPr="00C2767F">
        <w:t>Total_Ci= nombre total de charges isolées</w:t>
      </w:r>
    </w:p>
    <w:p w:rsidR="00C2767F" w:rsidRPr="00C2767F" w:rsidRDefault="00C2767F" w:rsidP="00C2767F">
      <w:pPr>
        <w:pStyle w:val="Sansinterligne"/>
      </w:pPr>
      <w:r w:rsidRPr="00C2767F">
        <w:t>Total_Cm= nombre total de charges mobiles</w:t>
      </w:r>
    </w:p>
    <w:p w:rsidR="00C2767F" w:rsidRPr="00C2767F" w:rsidRDefault="00C2767F" w:rsidP="00C2767F">
      <w:pPr>
        <w:pStyle w:val="Sansinterligne"/>
      </w:pPr>
      <w:r w:rsidRPr="00C2767F">
        <w:t>Duree(i,j) = durée d’application de la charge i de type j, =1 si courte durée, =2 si longue durée</w:t>
      </w:r>
    </w:p>
    <w:p w:rsidR="00C2767F" w:rsidRPr="00C2767F" w:rsidRDefault="00C2767F" w:rsidP="00C2767F">
      <w:pPr>
        <w:pStyle w:val="Sansinterligne"/>
      </w:pPr>
      <w:r w:rsidRPr="00C2767F">
        <w:t>•</w:t>
      </w:r>
      <w:r w:rsidRPr="00C2767F">
        <w:tab/>
        <w:t>i = n° de la charge</w:t>
      </w:r>
    </w:p>
    <w:p w:rsidR="00C2767F" w:rsidRPr="00C2767F" w:rsidRDefault="00C2767F" w:rsidP="00C2767F">
      <w:pPr>
        <w:pStyle w:val="Sansinterligne"/>
      </w:pPr>
      <w:r w:rsidRPr="00C2767F">
        <w:t>•</w:t>
      </w:r>
      <w:r w:rsidRPr="00C2767F">
        <w:tab/>
        <w:t>j = n° de type de charge, =1 si charge répartie, =2 si charge ponctuelle</w:t>
      </w:r>
    </w:p>
    <w:p w:rsidR="00C2767F" w:rsidRPr="00C2767F" w:rsidRDefault="00C2767F" w:rsidP="00C2767F">
      <w:pPr>
        <w:pStyle w:val="Sansinterligne"/>
      </w:pPr>
      <w:r w:rsidRPr="00C2767F">
        <w:t>Ct(i) = coefficient de majoration Ct pour charge roulante i</w:t>
      </w:r>
    </w:p>
    <w:p w:rsidR="00C2767F" w:rsidRPr="00C2767F" w:rsidRDefault="00C2767F" w:rsidP="00C2767F">
      <w:pPr>
        <w:pStyle w:val="Sansinterligne"/>
      </w:pPr>
      <w:r w:rsidRPr="00C2767F">
        <w:t>•</w:t>
      </w:r>
      <w:r w:rsidRPr="00C2767F">
        <w:tab/>
        <w:t>=1 pour occasionnel</w:t>
      </w:r>
    </w:p>
    <w:p w:rsidR="00C2767F" w:rsidRPr="00C2767F" w:rsidRDefault="00C2767F" w:rsidP="00C2767F">
      <w:pPr>
        <w:pStyle w:val="Sansinterligne"/>
      </w:pPr>
      <w:r w:rsidRPr="00C2767F">
        <w:t>•</w:t>
      </w:r>
      <w:r w:rsidRPr="00C2767F">
        <w:tab/>
        <w:t>=1,2 pour courant</w:t>
      </w:r>
    </w:p>
    <w:p w:rsidR="00C2767F" w:rsidRPr="00C2767F" w:rsidRDefault="00C2767F" w:rsidP="00C2767F">
      <w:pPr>
        <w:pStyle w:val="Sansinterligne"/>
      </w:pPr>
      <w:r w:rsidRPr="00C2767F">
        <w:t>•</w:t>
      </w:r>
      <w:r w:rsidRPr="00C2767F">
        <w:tab/>
        <w:t>=1,4 pour intense</w:t>
      </w:r>
    </w:p>
    <w:p w:rsidR="00C2767F" w:rsidRPr="00C2767F" w:rsidRDefault="00C2767F" w:rsidP="00C2767F">
      <w:pPr>
        <w:pStyle w:val="Sansinterligne"/>
      </w:pPr>
    </w:p>
    <w:p w:rsidR="00C2767F" w:rsidRPr="00C2767F" w:rsidRDefault="00C2767F" w:rsidP="00C2767F">
      <w:pPr>
        <w:pStyle w:val="Titre4"/>
      </w:pPr>
      <w:bookmarkStart w:id="65" w:name="_Toc397323902"/>
      <w:r w:rsidRPr="00C2767F">
        <w:t>Module Calcul:</w:t>
      </w:r>
      <w:bookmarkEnd w:id="65"/>
    </w:p>
    <w:p w:rsidR="00C2767F" w:rsidRPr="00C2767F" w:rsidRDefault="00C2767F" w:rsidP="00C2767F">
      <w:pPr>
        <w:pStyle w:val="Sansinterligne"/>
      </w:pPr>
    </w:p>
    <w:p w:rsidR="00C2767F" w:rsidRPr="00C2767F" w:rsidRDefault="00C2767F" w:rsidP="00C2767F">
      <w:pPr>
        <w:pStyle w:val="Sansinterligne"/>
      </w:pPr>
      <w:r w:rsidRPr="00C2767F">
        <w:t> déformation en partie courante</w:t>
      </w:r>
    </w:p>
    <w:p w:rsidR="00C2767F" w:rsidRPr="00C2767F" w:rsidRDefault="00C2767F" w:rsidP="00C2767F">
      <w:pPr>
        <w:pStyle w:val="Sansinterligne"/>
      </w:pPr>
      <w:r w:rsidRPr="00C2767F">
        <w:t>WmaxP(i) = tassement maxi pour la charge ponctuelle i</w:t>
      </w:r>
    </w:p>
    <w:p w:rsidR="00C2767F" w:rsidRPr="00C2767F" w:rsidRDefault="00C2767F" w:rsidP="00C2767F">
      <w:pPr>
        <w:pStyle w:val="Sansinterligne"/>
      </w:pPr>
      <w:r w:rsidRPr="00C2767F">
        <w:t>WmaxR()= tassement maxi pour la charge répartie i</w:t>
      </w:r>
    </w:p>
    <w:p w:rsidR="00C2767F" w:rsidRPr="00C2767F" w:rsidRDefault="00C2767F" w:rsidP="00C2767F">
      <w:pPr>
        <w:pStyle w:val="Sansinterligne"/>
      </w:pPr>
      <w:r w:rsidRPr="00C2767F">
        <w:t>imaxP(i) = indice pour le calcul de la position en X du tassement maxi pour la charge ponctuelle i, à multiplier par 50 cm</w:t>
      </w:r>
    </w:p>
    <w:p w:rsidR="00C2767F" w:rsidRPr="00C2767F" w:rsidRDefault="00C2767F" w:rsidP="00C2767F">
      <w:pPr>
        <w:pStyle w:val="Sansinterligne"/>
      </w:pPr>
      <w:r w:rsidRPr="00C2767F">
        <w:t>jmaxP(i) = indice pour le calcul de la position en Y du tassement maxi pour la charge ponctuelle i, à multiplier par 50 cm</w:t>
      </w:r>
    </w:p>
    <w:p w:rsidR="00C2767F" w:rsidRPr="00C2767F" w:rsidRDefault="00C2767F" w:rsidP="00C2767F">
      <w:pPr>
        <w:pStyle w:val="Sansinterligne"/>
      </w:pPr>
      <w:r w:rsidRPr="00C2767F">
        <w:t>imaxR(i) = = indice pour le calcul de la position en X du tassement maxi pour la charge ponctuelle i, à multiplier par 50 cm</w:t>
      </w:r>
    </w:p>
    <w:p w:rsidR="00C2767F" w:rsidRPr="00C2767F" w:rsidRDefault="00C2767F" w:rsidP="00C2767F">
      <w:pPr>
        <w:pStyle w:val="Sansinterligne"/>
      </w:pPr>
      <w:r w:rsidRPr="00C2767F">
        <w:t>jmaxR(i) = indice pour le calcul de la position en Y du tassement maxi pour la charge répartie i, à multiplier par 50 cm</w:t>
      </w:r>
    </w:p>
    <w:p w:rsidR="00C2767F" w:rsidRPr="00C2767F" w:rsidRDefault="00C2767F" w:rsidP="00C2767F">
      <w:pPr>
        <w:pStyle w:val="Sansinterligne"/>
      </w:pPr>
      <w:r w:rsidRPr="00C2767F">
        <w:t>Keqv = module de réaction équivalent sous charge de longue durée</w:t>
      </w:r>
    </w:p>
    <w:p w:rsidR="00C2767F" w:rsidRPr="00C2767F" w:rsidRDefault="00C2767F" w:rsidP="00C2767F">
      <w:pPr>
        <w:pStyle w:val="Sansinterligne"/>
      </w:pPr>
      <w:r w:rsidRPr="00C2767F">
        <w:t>Keqi= module de réaction équivalent sous charge de courte durée</w:t>
      </w:r>
    </w:p>
    <w:p w:rsidR="00C2767F" w:rsidRPr="00C2767F" w:rsidRDefault="00C2767F" w:rsidP="00C2767F">
      <w:pPr>
        <w:pStyle w:val="Sansinterligne"/>
      </w:pPr>
      <w:r w:rsidRPr="00C2767F">
        <w:t>Deqv = diamètre équivalent sous charge de longue durée</w:t>
      </w:r>
    </w:p>
    <w:p w:rsidR="00C2767F" w:rsidRPr="00C2767F" w:rsidRDefault="00C2767F" w:rsidP="00C2767F">
      <w:pPr>
        <w:pStyle w:val="Sansinterligne"/>
      </w:pPr>
      <w:r w:rsidRPr="00C2767F">
        <w:t>Deqi = diamètre équivalent sous charge de courte durée</w:t>
      </w:r>
    </w:p>
    <w:p w:rsidR="00C2767F" w:rsidRPr="00C2767F" w:rsidRDefault="00C2767F" w:rsidP="00C2767F">
      <w:pPr>
        <w:pStyle w:val="Sansinterligne"/>
      </w:pPr>
    </w:p>
    <w:p w:rsidR="00C2767F" w:rsidRPr="00C2767F" w:rsidRDefault="00C2767F" w:rsidP="00C2767F">
      <w:pPr>
        <w:pStyle w:val="Sansinterligne"/>
      </w:pPr>
      <w:r w:rsidRPr="00C2767F">
        <w:t> en angle de dalle :</w:t>
      </w:r>
    </w:p>
    <w:p w:rsidR="00C2767F" w:rsidRPr="00C2767F" w:rsidRDefault="00C2767F" w:rsidP="00C2767F">
      <w:pPr>
        <w:pStyle w:val="Sansinterligne"/>
      </w:pPr>
      <w:r w:rsidRPr="00C2767F">
        <w:t>Qsa = charge annulant le soulèvement en angle de dalle</w:t>
      </w:r>
    </w:p>
    <w:p w:rsidR="00C2767F" w:rsidRPr="00C2767F" w:rsidRDefault="00C2767F" w:rsidP="00C2767F">
      <w:pPr>
        <w:pStyle w:val="Sansinterligne"/>
      </w:pPr>
      <w:r w:rsidRPr="00C2767F">
        <w:t>Lsa = Longueur de soulèvement en angle</w:t>
      </w:r>
    </w:p>
    <w:p w:rsidR="00C2767F" w:rsidRPr="00C2767F" w:rsidRDefault="00C2767F" w:rsidP="00C2767F">
      <w:pPr>
        <w:pStyle w:val="Sansinterligne"/>
      </w:pPr>
      <w:r w:rsidRPr="00C2767F">
        <w:t>Wsa = soulèvement d’un angle de dalle sous l’effet du retrait differentiel et du gradient de température</w:t>
      </w:r>
    </w:p>
    <w:p w:rsidR="00C2767F" w:rsidRPr="00C2767F" w:rsidRDefault="00C2767F" w:rsidP="00C2767F">
      <w:pPr>
        <w:pStyle w:val="Sansinterligne"/>
      </w:pPr>
      <w:r w:rsidRPr="00C2767F">
        <w:t>Wangl(i) = soulèvement d’un angle de dalle sous l’effet de la charge équivalente suivant la combinaison i à l’ELS</w:t>
      </w:r>
    </w:p>
    <w:p w:rsidR="00C2767F" w:rsidRPr="00C2767F" w:rsidRDefault="00C2767F" w:rsidP="00C2767F">
      <w:pPr>
        <w:pStyle w:val="Sansinterligne"/>
      </w:pPr>
      <w:r w:rsidRPr="00C2767F">
        <w:t>Wac(2, j) = soulèvement complémentaire en angle de dalle sous l’effet de l’atténuation du retrait diff</w:t>
      </w:r>
      <w:r w:rsidR="00CD6748">
        <w:t>é</w:t>
      </w:r>
      <w:r w:rsidRPr="00C2767F">
        <w:t>rentiel et du gradient de température</w:t>
      </w:r>
    </w:p>
    <w:p w:rsidR="00C2767F" w:rsidRPr="00C2767F" w:rsidRDefault="00C2767F" w:rsidP="00C2767F">
      <w:pPr>
        <w:pStyle w:val="Sansinterligne"/>
      </w:pPr>
    </w:p>
    <w:p w:rsidR="00C2767F" w:rsidRPr="00C2767F" w:rsidRDefault="00C2767F" w:rsidP="00C2767F">
      <w:pPr>
        <w:pStyle w:val="Sansinterligne"/>
      </w:pPr>
      <w:r w:rsidRPr="00C2767F">
        <w:t> en bordure de dalle :</w:t>
      </w:r>
    </w:p>
    <w:p w:rsidR="00C2767F" w:rsidRPr="00C2767F" w:rsidRDefault="00C2767F" w:rsidP="00C2767F">
      <w:pPr>
        <w:pStyle w:val="Sansinterligne"/>
      </w:pPr>
      <w:r w:rsidRPr="00C2767F">
        <w:t>Qsb = charge annulant le soulèvement en bordure de dalle</w:t>
      </w:r>
    </w:p>
    <w:p w:rsidR="00C2767F" w:rsidRPr="00C2767F" w:rsidRDefault="00C2767F" w:rsidP="00C2767F">
      <w:pPr>
        <w:pStyle w:val="Sansinterligne"/>
      </w:pPr>
      <w:r w:rsidRPr="00C2767F">
        <w:t>Lsb = longueur perpendiculaire à la bordure dans laquelle les charges s’y trouvant, influent sur le soulèvement de la bordure.</w:t>
      </w:r>
    </w:p>
    <w:p w:rsidR="00C2767F" w:rsidRPr="00C2767F" w:rsidRDefault="00C2767F" w:rsidP="00C2767F">
      <w:pPr>
        <w:pStyle w:val="Sansinterligne"/>
      </w:pPr>
      <w:r w:rsidRPr="00C2767F">
        <w:t>Wsb = soulèvement conventionnel d’une bordure de dalle sous l’effet du retrait diff</w:t>
      </w:r>
      <w:r w:rsidR="00CD6748">
        <w:t>é</w:t>
      </w:r>
      <w:r w:rsidRPr="00C2767F">
        <w:t>rentiel et du gradient de température</w:t>
      </w:r>
    </w:p>
    <w:p w:rsidR="00C2767F" w:rsidRPr="00C2767F" w:rsidRDefault="00C2767F" w:rsidP="00C2767F">
      <w:pPr>
        <w:pStyle w:val="Sansinterligne"/>
      </w:pPr>
      <w:r w:rsidRPr="00C2767F">
        <w:t>Wbord(2, j) = soulèvement d’une bordure de dalle sous l’effet de la charge équivalente suivant la combinaison j à l’ELS</w:t>
      </w:r>
    </w:p>
    <w:p w:rsidR="00C2767F" w:rsidRPr="00C2767F" w:rsidRDefault="00C2767F" w:rsidP="00C2767F">
      <w:pPr>
        <w:pStyle w:val="Sansinterligne"/>
      </w:pPr>
      <w:r w:rsidRPr="00C2767F">
        <w:t xml:space="preserve"> wbc(2, j) = soulèvement complémentaire en bordure de dalle sous l’effet de l’atténuation du retrait diff</w:t>
      </w:r>
      <w:r w:rsidR="00CD6748">
        <w:t>é</w:t>
      </w:r>
      <w:r w:rsidRPr="00C2767F">
        <w:t>rentiel et du gradient de température</w:t>
      </w:r>
    </w:p>
    <w:p w:rsidR="00C2767F" w:rsidRPr="00C2767F" w:rsidRDefault="00C2767F" w:rsidP="00C2767F">
      <w:pPr>
        <w:pStyle w:val="Sansinterligne"/>
      </w:pPr>
      <w:r w:rsidRPr="00C2767F">
        <w:t>Qebmax(i,j) = charge équivalente maximale en bordure de dalle</w:t>
      </w:r>
    </w:p>
    <w:p w:rsidR="00C2767F" w:rsidRPr="00C2767F" w:rsidRDefault="00C2767F" w:rsidP="00C2767F">
      <w:pPr>
        <w:pStyle w:val="Sansinterligne"/>
      </w:pPr>
      <w:r w:rsidRPr="00C2767F">
        <w:t>•</w:t>
      </w:r>
      <w:r w:rsidRPr="00C2767F">
        <w:tab/>
        <w:t>i = 1 ELU, 2 ELS</w:t>
      </w:r>
    </w:p>
    <w:p w:rsidR="00C2767F" w:rsidRPr="00C2767F" w:rsidRDefault="00C2767F" w:rsidP="00C2767F">
      <w:pPr>
        <w:pStyle w:val="Sansinterligne"/>
      </w:pPr>
      <w:r w:rsidRPr="00C2767F">
        <w:t>•</w:t>
      </w:r>
      <w:r w:rsidRPr="00C2767F">
        <w:tab/>
        <w:t>j = n° de combinaison</w:t>
      </w:r>
    </w:p>
    <w:p w:rsidR="00C2767F" w:rsidRPr="00C2767F" w:rsidRDefault="00C2767F" w:rsidP="00C2767F">
      <w:pPr>
        <w:pStyle w:val="Sansinterligne"/>
      </w:pPr>
    </w:p>
    <w:p w:rsidR="00C2767F" w:rsidRPr="00C2767F" w:rsidRDefault="00C2767F" w:rsidP="00C2767F">
      <w:pPr>
        <w:pStyle w:val="Sansinterligne"/>
      </w:pPr>
      <w:r w:rsidRPr="00C2767F">
        <w:lastRenderedPageBreak/>
        <w:t>Bordure(i,j) = indique sur quelle bordure agit le tassement ou soulèvement complémentaire, =1 si le long du petit côté soit // à Y, =2 si le long du grand côté soit // à X</w:t>
      </w:r>
    </w:p>
    <w:p w:rsidR="00C2767F" w:rsidRPr="00C2767F" w:rsidRDefault="00C2767F" w:rsidP="00C2767F">
      <w:pPr>
        <w:pStyle w:val="Sansinterligne"/>
      </w:pPr>
      <w:r w:rsidRPr="00C2767F">
        <w:t>•</w:t>
      </w:r>
      <w:r w:rsidRPr="00C2767F">
        <w:tab/>
        <w:t>i = 1 à l’ELU, 2 à l’ELS</w:t>
      </w:r>
    </w:p>
    <w:p w:rsidR="00C2767F" w:rsidRPr="00C2767F" w:rsidRDefault="00C2767F" w:rsidP="00C2767F">
      <w:pPr>
        <w:pStyle w:val="Sansinterligne"/>
      </w:pPr>
      <w:r w:rsidRPr="00C2767F">
        <w:t>•</w:t>
      </w:r>
      <w:r w:rsidRPr="00C2767F">
        <w:tab/>
        <w:t>j = n° de combinaison</w:t>
      </w:r>
    </w:p>
    <w:p w:rsidR="00CD6748" w:rsidRPr="00CD6748" w:rsidRDefault="00CD6748" w:rsidP="00CD6748">
      <w:pPr>
        <w:pStyle w:val="Sansinterligne"/>
      </w:pPr>
      <w:r w:rsidRPr="00CD6748">
        <w:t>Mub(i) : moment ELU // à la bordure, i=0 = bordure non conjugué</w:t>
      </w:r>
      <w:r>
        <w:t>e</w:t>
      </w:r>
      <w:r w:rsidRPr="00CD6748">
        <w:t>,</w:t>
      </w:r>
      <w:r>
        <w:t xml:space="preserve"> i</w:t>
      </w:r>
      <w:r w:rsidRPr="00CD6748">
        <w:t xml:space="preserve"> =1 = bordure conjuguée</w:t>
      </w:r>
      <w:r>
        <w:t> ; nappe supérieure</w:t>
      </w:r>
    </w:p>
    <w:p w:rsidR="00CD6748" w:rsidRPr="00CD6748" w:rsidRDefault="00CD6748" w:rsidP="00CD6748">
      <w:pPr>
        <w:pStyle w:val="Sansinterligne"/>
      </w:pPr>
      <w:r w:rsidRPr="00CD6748">
        <w:t xml:space="preserve">Mub1(i): moment ELU </w:t>
      </w:r>
      <w:r>
        <w:t>ortogonal</w:t>
      </w:r>
      <w:r w:rsidRPr="00CD6748">
        <w:t xml:space="preserve"> à la bordure, i=0 = bordure non conjugué</w:t>
      </w:r>
      <w:r>
        <w:t>e</w:t>
      </w:r>
      <w:r w:rsidRPr="00CD6748">
        <w:t>,</w:t>
      </w:r>
      <w:r>
        <w:t xml:space="preserve"> i</w:t>
      </w:r>
      <w:r w:rsidRPr="00CD6748">
        <w:t xml:space="preserve"> =1 = bordure conjuguée</w:t>
      </w:r>
      <w:r>
        <w:t> ; nappe inférieure</w:t>
      </w:r>
    </w:p>
    <w:p w:rsidR="00CD6748" w:rsidRPr="00CD6748" w:rsidRDefault="00CD6748" w:rsidP="00CD6748">
      <w:pPr>
        <w:pStyle w:val="Sansinterligne"/>
      </w:pPr>
      <w:r w:rsidRPr="00CD6748">
        <w:t>Msb(i): moment EL</w:t>
      </w:r>
      <w:r>
        <w:t>S</w:t>
      </w:r>
      <w:r w:rsidRPr="00CD6748">
        <w:t xml:space="preserve"> // à la bordure, i=0 = bordure non conjugué</w:t>
      </w:r>
      <w:r>
        <w:t>e</w:t>
      </w:r>
      <w:r w:rsidRPr="00CD6748">
        <w:t>,</w:t>
      </w:r>
      <w:r>
        <w:t xml:space="preserve"> i</w:t>
      </w:r>
      <w:r w:rsidRPr="00CD6748">
        <w:t xml:space="preserve"> =1 = bordure conjuguée</w:t>
      </w:r>
      <w:r>
        <w:t> ; nappe supérieure</w:t>
      </w:r>
    </w:p>
    <w:p w:rsidR="00CD6748" w:rsidRPr="00CD6748" w:rsidRDefault="00CD6748" w:rsidP="00CD6748">
      <w:pPr>
        <w:pStyle w:val="Sansinterligne"/>
      </w:pPr>
      <w:r w:rsidRPr="00CD6748">
        <w:t>Msb1(</w:t>
      </w:r>
      <w:r>
        <w:t>i</w:t>
      </w:r>
      <w:r w:rsidRPr="00CD6748">
        <w:t>):moment EL</w:t>
      </w:r>
      <w:r>
        <w:t>S</w:t>
      </w:r>
      <w:r w:rsidRPr="00CD6748">
        <w:t xml:space="preserve"> </w:t>
      </w:r>
      <w:r>
        <w:t>ortogonal</w:t>
      </w:r>
      <w:r w:rsidRPr="00CD6748">
        <w:t xml:space="preserve"> à la bordure, i=0 = bordure non conjugué</w:t>
      </w:r>
      <w:r>
        <w:t>e</w:t>
      </w:r>
      <w:r w:rsidRPr="00CD6748">
        <w:t>,</w:t>
      </w:r>
      <w:r>
        <w:t xml:space="preserve"> i</w:t>
      </w:r>
      <w:r w:rsidRPr="00CD6748">
        <w:t xml:space="preserve"> =1 = bordure conjuguée</w:t>
      </w:r>
      <w:r>
        <w:t> ; nappe inférieure</w:t>
      </w:r>
    </w:p>
    <w:p w:rsidR="00C2767F" w:rsidRPr="00CD6748" w:rsidRDefault="00C2767F" w:rsidP="00C2767F">
      <w:pPr>
        <w:pStyle w:val="Sansinterligne"/>
      </w:pPr>
    </w:p>
    <w:p w:rsidR="00C2767F" w:rsidRPr="00C2767F" w:rsidRDefault="00C2767F" w:rsidP="00C2767F">
      <w:pPr>
        <w:pStyle w:val="Sansinterligne"/>
      </w:pPr>
      <w:r w:rsidRPr="00CD6748">
        <w:t xml:space="preserve"> </w:t>
      </w:r>
      <w:r w:rsidRPr="00C2767F">
        <w:t> déformations limites :</w:t>
      </w:r>
    </w:p>
    <w:p w:rsidR="00C2767F" w:rsidRPr="00C2767F" w:rsidRDefault="00C2767F" w:rsidP="00C2767F">
      <w:pPr>
        <w:pStyle w:val="Sansinterligne"/>
      </w:pPr>
      <w:r w:rsidRPr="00C2767F">
        <w:t>Wabs = tassement absolu limite</w:t>
      </w:r>
    </w:p>
    <w:p w:rsidR="00C2767F" w:rsidRPr="00C2767F" w:rsidRDefault="00C2767F" w:rsidP="00C2767F">
      <w:pPr>
        <w:pStyle w:val="Sansinterligne"/>
      </w:pPr>
      <w:r w:rsidRPr="00C2767F">
        <w:t>Wdiff = tassement differentiel limite</w:t>
      </w:r>
    </w:p>
    <w:p w:rsidR="00C2767F" w:rsidRPr="00C2767F" w:rsidRDefault="00C2767F" w:rsidP="00C2767F">
      <w:pPr>
        <w:pStyle w:val="Sansinterligne"/>
      </w:pPr>
      <w:r w:rsidRPr="00C2767F">
        <w:t>WmaxR(i) = tassement maximal pour la charge répartie i</w:t>
      </w:r>
    </w:p>
    <w:p w:rsidR="00C2767F" w:rsidRPr="00C2767F" w:rsidRDefault="00C2767F" w:rsidP="00C2767F">
      <w:pPr>
        <w:pStyle w:val="Sansinterligne"/>
      </w:pPr>
      <w:r w:rsidRPr="00C2767F">
        <w:t>imaxR(i) = indice x 50cm indiquant l’abscisse (=x)du tassement maximal  de la charge répartie</w:t>
      </w:r>
    </w:p>
    <w:p w:rsidR="00C2767F" w:rsidRPr="00C2767F" w:rsidRDefault="00C2767F" w:rsidP="00C2767F">
      <w:pPr>
        <w:pStyle w:val="Sansinterligne"/>
      </w:pPr>
      <w:r w:rsidRPr="00C2767F">
        <w:t>jmaxR(i) = indice x 50cm indiquant l’ordonnée (=y)du tassement maximal de la charge répartie</w:t>
      </w:r>
    </w:p>
    <w:p w:rsidR="00C2767F" w:rsidRPr="00C2767F" w:rsidRDefault="00C2767F" w:rsidP="00C2767F">
      <w:pPr>
        <w:pStyle w:val="Sansinterligne"/>
      </w:pPr>
      <w:r w:rsidRPr="00C2767F">
        <w:t>WmaxP(i) = tassement maximal pour la charge ponctuelle i</w:t>
      </w:r>
    </w:p>
    <w:p w:rsidR="00C2767F" w:rsidRPr="00C2767F" w:rsidRDefault="00C2767F" w:rsidP="00C2767F">
      <w:pPr>
        <w:pStyle w:val="Sansinterligne"/>
      </w:pPr>
      <w:r w:rsidRPr="00C2767F">
        <w:t>imaxP(i) = indice x 50cm indiquant l’abscisse (=x)du tassement maximal de la charge ponctuelle</w:t>
      </w:r>
    </w:p>
    <w:p w:rsidR="00C2767F" w:rsidRPr="00C2767F" w:rsidRDefault="00C2767F" w:rsidP="00C2767F">
      <w:pPr>
        <w:pStyle w:val="Sansinterligne"/>
      </w:pPr>
      <w:r w:rsidRPr="00C2767F">
        <w:t>jmaxP(i) = indice x 50cm indiquant l’ordonnée (=y)du tassement maximal de la charge ponctuelle</w:t>
      </w:r>
    </w:p>
    <w:p w:rsidR="00C2767F" w:rsidRPr="00C2767F" w:rsidRDefault="00C2767F" w:rsidP="00C2767F">
      <w:pPr>
        <w:pStyle w:val="Sansinterligne"/>
      </w:pPr>
      <w:r w:rsidRPr="00C2767F">
        <w:t>WmaxComb(i) = tassement maximal pour la combinaison i à l’ELS</w:t>
      </w:r>
    </w:p>
    <w:p w:rsidR="00C2767F" w:rsidRPr="00C2767F" w:rsidRDefault="00C2767F" w:rsidP="00C2767F">
      <w:pPr>
        <w:pStyle w:val="Sansinterligne"/>
      </w:pPr>
      <w:r w:rsidRPr="00C2767F">
        <w:t>imaxComb(i) = indice x 50cm indiquant l’abscisse (=x)du tassement maximal de la combinaison i</w:t>
      </w:r>
    </w:p>
    <w:p w:rsidR="00C2767F" w:rsidRPr="00C2767F" w:rsidRDefault="00C2767F" w:rsidP="00C2767F">
      <w:pPr>
        <w:pStyle w:val="Sansinterligne"/>
      </w:pPr>
      <w:r w:rsidRPr="00C2767F">
        <w:t>jmaxComb(i) = indice x 50cm indiquant l’ordonnée (=y)du tassement maximal de la combinaison i</w:t>
      </w:r>
    </w:p>
    <w:p w:rsidR="00C2767F" w:rsidRPr="00C2767F" w:rsidRDefault="00C2767F" w:rsidP="00C2767F">
      <w:pPr>
        <w:pStyle w:val="Sansinterligne"/>
      </w:pPr>
      <w:r w:rsidRPr="00C2767F">
        <w:t>WminComb(i) = tassement minimal pour la combinaison i à l’ELS</w:t>
      </w:r>
    </w:p>
    <w:p w:rsidR="00C2767F" w:rsidRPr="00C2767F" w:rsidRDefault="00C2767F" w:rsidP="00C2767F">
      <w:pPr>
        <w:pStyle w:val="Sansinterligne"/>
      </w:pPr>
      <w:r w:rsidRPr="00C2767F">
        <w:t>iminComb(i) = indice x 50cm indiquant l’abscisse (=x)du tassement minimal de la combinaison i</w:t>
      </w:r>
    </w:p>
    <w:p w:rsidR="00C2767F" w:rsidRDefault="00C2767F" w:rsidP="00C2767F">
      <w:pPr>
        <w:pStyle w:val="Sansinterligne"/>
      </w:pPr>
      <w:r w:rsidRPr="00C2767F">
        <w:t>jminComb(i) = indice x 50cm indiquant l’ordonnée (=y)du tassement minimal de la combinaison i</w:t>
      </w:r>
    </w:p>
    <w:p w:rsidR="001C7F20" w:rsidRDefault="001C7F20" w:rsidP="001C7F20">
      <w:pPr>
        <w:pStyle w:val="Sansinterligne"/>
      </w:pPr>
      <w:r w:rsidRPr="00C2767F">
        <w:t xml:space="preserve"> </w:t>
      </w:r>
      <w:r>
        <w:t>Sollicitations</w:t>
      </w:r>
    </w:p>
    <w:p w:rsidR="001C7F20" w:rsidRPr="00C2767F" w:rsidRDefault="001C7F20" w:rsidP="001C7F20">
      <w:pPr>
        <w:pStyle w:val="Sansinterligne"/>
      </w:pPr>
      <w:r>
        <w:t>Angle : moment en angle Ma(10,4) : i= 10 nbre de comb max, j=1 à 4 pour 1 sans conjugaison, 2 conjugaison 1 bord,, 3 conjugaison 2 bords, 4 conjugaison 3 bords</w:t>
      </w:r>
    </w:p>
    <w:p w:rsidR="001C7F20" w:rsidRPr="00C2767F" w:rsidRDefault="001C7F20" w:rsidP="00C2767F">
      <w:pPr>
        <w:pStyle w:val="Sansinterligne"/>
      </w:pPr>
    </w:p>
    <w:p w:rsidR="00C2767F" w:rsidRPr="00C2767F" w:rsidRDefault="00C2767F" w:rsidP="00C2767F">
      <w:pPr>
        <w:pStyle w:val="Sansinterligne"/>
      </w:pPr>
      <w:r w:rsidRPr="00C2767F">
        <w:t> Dallage non armé</w:t>
      </w:r>
    </w:p>
    <w:p w:rsidR="00C2767F" w:rsidRPr="00C2767F" w:rsidRDefault="00C2767F" w:rsidP="00C2767F">
      <w:pPr>
        <w:pStyle w:val="Sansinterligne"/>
      </w:pPr>
      <w:r w:rsidRPr="00C2767F">
        <w:t>sigaMax = contrainte maximale de traction en zone angle</w:t>
      </w:r>
    </w:p>
    <w:p w:rsidR="00C2767F" w:rsidRPr="00C2767F" w:rsidRDefault="00C2767F" w:rsidP="00C2767F">
      <w:pPr>
        <w:pStyle w:val="Sansinterligne"/>
      </w:pPr>
      <w:r w:rsidRPr="00C2767F">
        <w:t>CsigaMax  = n° combinaison ELU conduisant à la contrainte maximale de traction en zone angle</w:t>
      </w:r>
    </w:p>
    <w:p w:rsidR="00C2767F" w:rsidRPr="00C2767F" w:rsidRDefault="00C2767F" w:rsidP="00C2767F">
      <w:pPr>
        <w:pStyle w:val="Sansinterligne"/>
      </w:pPr>
      <w:r w:rsidRPr="00C2767F">
        <w:t>SigbordMax = contrainte maximale de traction en zone bord</w:t>
      </w:r>
    </w:p>
    <w:p w:rsidR="00C2767F" w:rsidRPr="00C2767F" w:rsidRDefault="00C2767F" w:rsidP="00C2767F">
      <w:pPr>
        <w:pStyle w:val="Sansinterligne"/>
      </w:pPr>
      <w:r w:rsidRPr="00C2767F">
        <w:t>CsigbordMax  = n° combinaison ELU conduisant à la contrainte maximale de traction en zone bord</w:t>
      </w:r>
    </w:p>
    <w:p w:rsidR="00C2767F" w:rsidRPr="00C2767F" w:rsidRDefault="00C2767F" w:rsidP="00C2767F">
      <w:pPr>
        <w:pStyle w:val="Sansinterligne"/>
      </w:pPr>
      <w:r w:rsidRPr="00C2767F">
        <w:t>SigMax = contrainte maximale de traction en zone courante</w:t>
      </w:r>
    </w:p>
    <w:p w:rsidR="00C2767F" w:rsidRDefault="00C2767F" w:rsidP="00C2767F">
      <w:pPr>
        <w:pStyle w:val="Sansinterligne"/>
      </w:pPr>
      <w:r w:rsidRPr="00C2767F">
        <w:t>CsigMax  = n° combinaison ELU conduisant à la contrainte maximale de traction en zone courante</w:t>
      </w:r>
    </w:p>
    <w:p w:rsidR="00667153" w:rsidRDefault="00667153" w:rsidP="00667153">
      <w:pPr>
        <w:autoSpaceDE w:val="0"/>
        <w:autoSpaceDN w:val="0"/>
        <w:adjustRightInd w:val="0"/>
        <w:spacing w:after="0" w:line="240" w:lineRule="auto"/>
        <w:rPr>
          <w:rFonts w:ascii="Consolas" w:hAnsi="Consolas" w:cs="Consolas"/>
          <w:sz w:val="19"/>
          <w:szCs w:val="19"/>
        </w:rPr>
      </w:pPr>
    </w:p>
    <w:p w:rsidR="00667153" w:rsidRPr="00C2767F" w:rsidRDefault="00667153" w:rsidP="00C2767F">
      <w:pPr>
        <w:pStyle w:val="Sansinterligne"/>
      </w:pPr>
    </w:p>
    <w:p w:rsidR="00C2767F" w:rsidRPr="00C2767F" w:rsidRDefault="00C2767F" w:rsidP="00C2767F">
      <w:pPr>
        <w:pStyle w:val="Sansinterligne"/>
      </w:pPr>
      <w:r w:rsidRPr="00C2767F">
        <w:t>Dallage armé :</w:t>
      </w:r>
    </w:p>
    <w:p w:rsidR="00C2767F" w:rsidRPr="00C2767F" w:rsidRDefault="00C2767F" w:rsidP="00C2767F">
      <w:pPr>
        <w:pStyle w:val="Sansinterligne"/>
      </w:pPr>
      <w:r w:rsidRPr="00C2767F">
        <w:t>Asa</w:t>
      </w:r>
      <w:r w:rsidR="00337753">
        <w:t>(i)</w:t>
      </w:r>
      <w:r w:rsidRPr="00C2767F">
        <w:t xml:space="preserve"> = ferraillage en angle (cm2/m)</w:t>
      </w:r>
      <w:r w:rsidR="00337753">
        <w:t xml:space="preserve">, i=0 angle non conjuguée, i=1 angle conjuguée 1 bord, i=2 angle conjuguée 2 bords, </w:t>
      </w:r>
      <w:r w:rsidR="00337753" w:rsidRPr="00337753">
        <w:t xml:space="preserve"> </w:t>
      </w:r>
      <w:r w:rsidR="00337753">
        <w:t>i=3 angle conjuguée 3 bords</w:t>
      </w:r>
    </w:p>
    <w:p w:rsidR="00C2767F" w:rsidRDefault="00C2767F" w:rsidP="00C2767F">
      <w:pPr>
        <w:pStyle w:val="Sansinterligne"/>
      </w:pPr>
      <w:r w:rsidRPr="00C2767F">
        <w:t>Asb</w:t>
      </w:r>
      <w:r w:rsidR="00337753">
        <w:t>(i)</w:t>
      </w:r>
      <w:r w:rsidRPr="00C2767F">
        <w:t xml:space="preserve"> =  ferraillage en bordure</w:t>
      </w:r>
      <w:r w:rsidR="00337753">
        <w:t xml:space="preserve">, nappe supérieure, i=0 bordure non conjuguée, i=1 bordure conjuguée </w:t>
      </w:r>
      <w:r w:rsidRPr="00C2767F">
        <w:t xml:space="preserve"> (cm2/m)</w:t>
      </w:r>
    </w:p>
    <w:p w:rsidR="00337753" w:rsidRPr="00C2767F" w:rsidRDefault="00337753" w:rsidP="00337753">
      <w:pPr>
        <w:pStyle w:val="Sansinterligne"/>
      </w:pPr>
      <w:r w:rsidRPr="00C2767F">
        <w:t>Asb</w:t>
      </w:r>
      <w:r>
        <w:t>1(i)</w:t>
      </w:r>
      <w:r w:rsidRPr="00C2767F">
        <w:t xml:space="preserve"> =  ferraillage en bordure</w:t>
      </w:r>
      <w:r>
        <w:t xml:space="preserve">, nappe inférieure, i=0 bordure non conjuguée, i=1 bordure conjuguée </w:t>
      </w:r>
      <w:r w:rsidRPr="00C2767F">
        <w:t xml:space="preserve"> (cm2/m)</w:t>
      </w:r>
    </w:p>
    <w:p w:rsidR="002E3153" w:rsidRDefault="002E3153" w:rsidP="002E3153">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NLit_TS_Bsup(i) = n° de TS en bordure, nappe supérieure, i=0 bordure non conjuguée, i=1 bordure conjuguée</w:t>
      </w:r>
    </w:p>
    <w:p w:rsidR="002E3153" w:rsidRDefault="002E3153" w:rsidP="002E3153">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NLit_TS_Binf(i) = n° de TS en bordure, nappe inférieure, i=0 bordure non conjuguée, i=1 bordure conjuguée</w:t>
      </w:r>
    </w:p>
    <w:p w:rsidR="00337753" w:rsidRPr="00C2767F" w:rsidRDefault="00337753" w:rsidP="00C2767F">
      <w:pPr>
        <w:pStyle w:val="Sansinterligne"/>
      </w:pPr>
    </w:p>
    <w:p w:rsidR="00C2767F" w:rsidRPr="00C2767F" w:rsidRDefault="00C2767F" w:rsidP="00C2767F">
      <w:pPr>
        <w:pStyle w:val="Sansinterligne"/>
      </w:pPr>
      <w:r w:rsidRPr="00C2767F">
        <w:t>Asc = ferraillage en partie courante (cm2/m)</w:t>
      </w:r>
    </w:p>
    <w:p w:rsidR="00C2767F" w:rsidRPr="00C2767F" w:rsidRDefault="00C2767F" w:rsidP="00C2767F">
      <w:pPr>
        <w:pStyle w:val="Sansinterligne"/>
      </w:pPr>
      <w:r w:rsidRPr="00C2767F">
        <w:t>Nlit_TS(2) = n° de TS par lit</w:t>
      </w:r>
    </w:p>
    <w:p w:rsidR="00C2767F" w:rsidRPr="00C2767F" w:rsidRDefault="00C2767F" w:rsidP="00C2767F">
      <w:pPr>
        <w:pStyle w:val="Sansinterligne"/>
      </w:pPr>
      <w:r w:rsidRPr="00C2767F">
        <w:t>Nbar= nombre de barre HA</w:t>
      </w:r>
    </w:p>
    <w:p w:rsidR="00C2767F" w:rsidRPr="00C2767F" w:rsidRDefault="00C2767F" w:rsidP="00C2767F">
      <w:pPr>
        <w:pStyle w:val="Sansinterligne"/>
      </w:pPr>
      <w:r w:rsidRPr="00C2767F">
        <w:t>phi = diamètre des barres HA</w:t>
      </w:r>
    </w:p>
    <w:p w:rsidR="00FB6581" w:rsidRDefault="00C2767F" w:rsidP="00C2767F">
      <w:pPr>
        <w:pStyle w:val="Sansinterligne"/>
      </w:pPr>
      <w:r w:rsidRPr="00C2767F">
        <w:t>Asr = section d’acier réellement mise en place</w:t>
      </w:r>
    </w:p>
    <w:sectPr w:rsidR="00FB6581" w:rsidSect="00AF6C75">
      <w:headerReference w:type="default" r:id="rId49"/>
      <w:footerReference w:type="default" r:id="rId5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DD3" w:rsidRDefault="00AD7DD3" w:rsidP="00E449EC">
      <w:pPr>
        <w:spacing w:after="0" w:line="240" w:lineRule="auto"/>
      </w:pPr>
      <w:r>
        <w:separator/>
      </w:r>
    </w:p>
  </w:endnote>
  <w:endnote w:type="continuationSeparator" w:id="0">
    <w:p w:rsidR="00AD7DD3" w:rsidRDefault="00AD7DD3" w:rsidP="00E44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8"/>
        <w:szCs w:val="28"/>
      </w:rPr>
      <w:id w:val="12651354"/>
      <w:docPartObj>
        <w:docPartGallery w:val="Page Numbers (Bottom of Page)"/>
        <w:docPartUnique/>
      </w:docPartObj>
    </w:sdtPr>
    <w:sdtEndPr/>
    <w:sdtContent>
      <w:p w:rsidR="001B5FA2" w:rsidRDefault="001B5FA2" w:rsidP="00AF6C75">
        <w:pPr>
          <w:pStyle w:val="Pieddepage"/>
          <w:jc w:val="center"/>
        </w:pP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C73188">
          <w:rPr>
            <w:rStyle w:val="Numrodepage"/>
            <w:noProof/>
          </w:rPr>
          <w:t>25</w:t>
        </w:r>
        <w:r>
          <w:rPr>
            <w:rStyle w:val="Numrodepage"/>
          </w:rPr>
          <w:fldChar w:fldCharType="end"/>
        </w:r>
        <w:r>
          <w:rPr>
            <w:rStyle w:val="Numrodepage"/>
          </w:rPr>
          <w:t xml:space="preserve"> -</w:t>
        </w:r>
      </w:p>
      <w:p w:rsidR="001B5FA2" w:rsidRDefault="00AD7DD3">
        <w:pPr>
          <w:pStyle w:val="Pieddepage"/>
          <w:jc w:val="center"/>
          <w:rPr>
            <w:rFonts w:asciiTheme="majorHAnsi" w:hAnsiTheme="majorHAnsi"/>
            <w:sz w:val="28"/>
            <w:szCs w:val="28"/>
          </w:rPr>
        </w:pPr>
      </w:p>
    </w:sdtContent>
  </w:sdt>
  <w:p w:rsidR="001B5FA2" w:rsidRDefault="001B5FA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DD3" w:rsidRDefault="00AD7DD3" w:rsidP="00E449EC">
      <w:pPr>
        <w:spacing w:after="0" w:line="240" w:lineRule="auto"/>
      </w:pPr>
      <w:r>
        <w:separator/>
      </w:r>
    </w:p>
  </w:footnote>
  <w:footnote w:type="continuationSeparator" w:id="0">
    <w:p w:rsidR="00AD7DD3" w:rsidRDefault="00AD7DD3" w:rsidP="00E449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FA2" w:rsidRPr="00E449EC" w:rsidRDefault="001B5FA2" w:rsidP="00E449EC">
    <w:pPr>
      <w:pStyle w:val="En-tte"/>
      <w:jc w:val="center"/>
      <w:rPr>
        <w:sz w:val="24"/>
        <w:szCs w:val="24"/>
      </w:rPr>
    </w:pPr>
    <w:r w:rsidRPr="00E449EC">
      <w:rPr>
        <w:noProof/>
        <w:sz w:val="24"/>
        <w:szCs w:val="24"/>
      </w:rPr>
      <w:drawing>
        <wp:anchor distT="0" distB="0" distL="114300" distR="114300" simplePos="0" relativeHeight="251659264" behindDoc="0" locked="0" layoutInCell="1" allowOverlap="0" wp14:anchorId="586FFC9C" wp14:editId="5B3ABF51">
          <wp:simplePos x="0" y="0"/>
          <wp:positionH relativeFrom="margin">
            <wp:posOffset>-518795</wp:posOffset>
          </wp:positionH>
          <wp:positionV relativeFrom="page">
            <wp:posOffset>371475</wp:posOffset>
          </wp:positionV>
          <wp:extent cx="285750" cy="304800"/>
          <wp:effectExtent l="19050" t="0" r="0" b="0"/>
          <wp:wrapSquare wrapText="bothSides"/>
          <wp:docPr id="36" name="Image 35" descr="2332.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32.ico"/>
                  <pic:cNvPicPr/>
                </pic:nvPicPr>
                <pic:blipFill>
                  <a:blip r:embed="rId1"/>
                  <a:stretch>
                    <a:fillRect/>
                  </a:stretch>
                </pic:blipFill>
                <pic:spPr>
                  <a:xfrm>
                    <a:off x="0" y="0"/>
                    <a:ext cx="289295" cy="308344"/>
                  </a:xfrm>
                  <a:prstGeom prst="rect">
                    <a:avLst/>
                  </a:prstGeom>
                </pic:spPr>
              </pic:pic>
            </a:graphicData>
          </a:graphic>
        </wp:anchor>
      </w:drawing>
    </w:r>
    <w:r w:rsidRPr="00E449EC">
      <w:rPr>
        <w:sz w:val="24"/>
        <w:szCs w:val="24"/>
      </w:rPr>
      <w:t xml:space="preserve">Manuel d’utilisation du logiciel </w:t>
    </w:r>
    <w:r>
      <w:rPr>
        <w:sz w:val="24"/>
        <w:szCs w:val="24"/>
      </w:rPr>
      <w:t>Dallage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275B4"/>
    <w:multiLevelType w:val="hybridMultilevel"/>
    <w:tmpl w:val="AC56D2AA"/>
    <w:lvl w:ilvl="0" w:tplc="E7BCDD82">
      <w:start w:val="8"/>
      <w:numFmt w:val="bullet"/>
      <w:lvlText w:val="•"/>
      <w:lvlJc w:val="left"/>
      <w:pPr>
        <w:ind w:left="1425" w:hanging="705"/>
      </w:pPr>
      <w:rPr>
        <w:rFonts w:ascii="Times New Roman" w:eastAsiaTheme="minorEastAsia"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nsid w:val="052453E1"/>
    <w:multiLevelType w:val="hybridMultilevel"/>
    <w:tmpl w:val="5872A2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4D64A8"/>
    <w:multiLevelType w:val="hybridMultilevel"/>
    <w:tmpl w:val="85CEBA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94D4CC2"/>
    <w:multiLevelType w:val="hybridMultilevel"/>
    <w:tmpl w:val="7B909F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D464101"/>
    <w:multiLevelType w:val="hybridMultilevel"/>
    <w:tmpl w:val="67DCD77C"/>
    <w:lvl w:ilvl="0" w:tplc="E7BCDD82">
      <w:start w:val="8"/>
      <w:numFmt w:val="bullet"/>
      <w:lvlText w:val="•"/>
      <w:lvlJc w:val="left"/>
      <w:pPr>
        <w:ind w:left="1065" w:hanging="705"/>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F507DB8"/>
    <w:multiLevelType w:val="hybridMultilevel"/>
    <w:tmpl w:val="8A6CC5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970597B"/>
    <w:multiLevelType w:val="hybridMultilevel"/>
    <w:tmpl w:val="1264C3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C5033CE"/>
    <w:multiLevelType w:val="hybridMultilevel"/>
    <w:tmpl w:val="154A3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C91038C"/>
    <w:multiLevelType w:val="hybridMultilevel"/>
    <w:tmpl w:val="999C75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D332A28"/>
    <w:multiLevelType w:val="hybridMultilevel"/>
    <w:tmpl w:val="F62C7F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77E1E04"/>
    <w:multiLevelType w:val="hybridMultilevel"/>
    <w:tmpl w:val="16C87156"/>
    <w:lvl w:ilvl="0" w:tplc="243C9ECA">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AA057E9"/>
    <w:multiLevelType w:val="multilevel"/>
    <w:tmpl w:val="B9E2BBBA"/>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2">
    <w:nsid w:val="3AB03D3D"/>
    <w:multiLevelType w:val="hybridMultilevel"/>
    <w:tmpl w:val="FAA8A1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CCF0ED1"/>
    <w:multiLevelType w:val="hybridMultilevel"/>
    <w:tmpl w:val="3E1896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D757BFF"/>
    <w:multiLevelType w:val="hybridMultilevel"/>
    <w:tmpl w:val="5AAAC2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39F7D4D"/>
    <w:multiLevelType w:val="hybridMultilevel"/>
    <w:tmpl w:val="70561C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44D7478"/>
    <w:multiLevelType w:val="hybridMultilevel"/>
    <w:tmpl w:val="0448A846"/>
    <w:lvl w:ilvl="0" w:tplc="E7BCDD82">
      <w:start w:val="8"/>
      <w:numFmt w:val="bullet"/>
      <w:lvlText w:val="•"/>
      <w:lvlJc w:val="left"/>
      <w:pPr>
        <w:ind w:left="1065" w:hanging="705"/>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53B20D7"/>
    <w:multiLevelType w:val="hybridMultilevel"/>
    <w:tmpl w:val="BF5256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BB066F9"/>
    <w:multiLevelType w:val="hybridMultilevel"/>
    <w:tmpl w:val="3FC0F7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B52221A"/>
    <w:multiLevelType w:val="hybridMultilevel"/>
    <w:tmpl w:val="EB803A7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nsid w:val="62D37AED"/>
    <w:multiLevelType w:val="hybridMultilevel"/>
    <w:tmpl w:val="4552A7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4863EEB"/>
    <w:multiLevelType w:val="hybridMultilevel"/>
    <w:tmpl w:val="03B6B7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60649D6"/>
    <w:multiLevelType w:val="multilevel"/>
    <w:tmpl w:val="16C87156"/>
    <w:lvl w:ilvl="0">
      <w:start w:val="1"/>
      <w:numFmt w:val="decimal"/>
      <w:lvlText w:val="%1."/>
      <w:lvlJc w:val="left"/>
      <w:pPr>
        <w:ind w:left="1065" w:hanging="70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6B8474A2"/>
    <w:multiLevelType w:val="hybridMultilevel"/>
    <w:tmpl w:val="5B6CA9C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2C94AF6"/>
    <w:multiLevelType w:val="hybridMultilevel"/>
    <w:tmpl w:val="E6CE1474"/>
    <w:lvl w:ilvl="0" w:tplc="E7BCDD82">
      <w:start w:val="8"/>
      <w:numFmt w:val="bullet"/>
      <w:lvlText w:val="•"/>
      <w:lvlJc w:val="left"/>
      <w:pPr>
        <w:ind w:left="1065" w:hanging="705"/>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8397379"/>
    <w:multiLevelType w:val="hybridMultilevel"/>
    <w:tmpl w:val="501A74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21"/>
  </w:num>
  <w:num w:numId="3">
    <w:abstractNumId w:val="2"/>
  </w:num>
  <w:num w:numId="4">
    <w:abstractNumId w:val="19"/>
  </w:num>
  <w:num w:numId="5">
    <w:abstractNumId w:val="25"/>
  </w:num>
  <w:num w:numId="6">
    <w:abstractNumId w:val="14"/>
  </w:num>
  <w:num w:numId="7">
    <w:abstractNumId w:val="13"/>
  </w:num>
  <w:num w:numId="8">
    <w:abstractNumId w:val="5"/>
  </w:num>
  <w:num w:numId="9">
    <w:abstractNumId w:val="1"/>
  </w:num>
  <w:num w:numId="10">
    <w:abstractNumId w:val="6"/>
  </w:num>
  <w:num w:numId="11">
    <w:abstractNumId w:val="10"/>
  </w:num>
  <w:num w:numId="12">
    <w:abstractNumId w:val="4"/>
  </w:num>
  <w:num w:numId="13">
    <w:abstractNumId w:val="24"/>
  </w:num>
  <w:num w:numId="14">
    <w:abstractNumId w:val="22"/>
  </w:num>
  <w:num w:numId="15">
    <w:abstractNumId w:val="16"/>
  </w:num>
  <w:num w:numId="16">
    <w:abstractNumId w:val="12"/>
  </w:num>
  <w:num w:numId="17">
    <w:abstractNumId w:val="23"/>
  </w:num>
  <w:num w:numId="18">
    <w:abstractNumId w:val="0"/>
  </w:num>
  <w:num w:numId="19">
    <w:abstractNumId w:val="3"/>
  </w:num>
  <w:num w:numId="20">
    <w:abstractNumId w:val="7"/>
  </w:num>
  <w:num w:numId="21">
    <w:abstractNumId w:val="17"/>
  </w:num>
  <w:num w:numId="22">
    <w:abstractNumId w:val="15"/>
  </w:num>
  <w:num w:numId="23">
    <w:abstractNumId w:val="18"/>
  </w:num>
  <w:num w:numId="24">
    <w:abstractNumId w:val="8"/>
  </w:num>
  <w:num w:numId="25">
    <w:abstractNumId w:val="20"/>
  </w:num>
  <w:num w:numId="26">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00"/>
  <w:drawingGridVerticalSpacing w:val="181"/>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D60"/>
    <w:rsid w:val="000001CC"/>
    <w:rsid w:val="0000726D"/>
    <w:rsid w:val="00007784"/>
    <w:rsid w:val="000275A3"/>
    <w:rsid w:val="00044F4F"/>
    <w:rsid w:val="00047F2C"/>
    <w:rsid w:val="000521D0"/>
    <w:rsid w:val="000522F8"/>
    <w:rsid w:val="000559C4"/>
    <w:rsid w:val="000624E0"/>
    <w:rsid w:val="00064332"/>
    <w:rsid w:val="00070ABE"/>
    <w:rsid w:val="000767C0"/>
    <w:rsid w:val="00096C24"/>
    <w:rsid w:val="000A22C3"/>
    <w:rsid w:val="000B108D"/>
    <w:rsid w:val="000B2356"/>
    <w:rsid w:val="000B3532"/>
    <w:rsid w:val="000B3AB7"/>
    <w:rsid w:val="000D14CE"/>
    <w:rsid w:val="000F2C62"/>
    <w:rsid w:val="00113469"/>
    <w:rsid w:val="00113EA0"/>
    <w:rsid w:val="00114397"/>
    <w:rsid w:val="00117D69"/>
    <w:rsid w:val="00125CA4"/>
    <w:rsid w:val="00134373"/>
    <w:rsid w:val="0013681F"/>
    <w:rsid w:val="00141E56"/>
    <w:rsid w:val="0014573A"/>
    <w:rsid w:val="001549D9"/>
    <w:rsid w:val="00160865"/>
    <w:rsid w:val="00161F51"/>
    <w:rsid w:val="001654B9"/>
    <w:rsid w:val="00165E36"/>
    <w:rsid w:val="001675AA"/>
    <w:rsid w:val="00171993"/>
    <w:rsid w:val="0017435C"/>
    <w:rsid w:val="0017700A"/>
    <w:rsid w:val="0018528D"/>
    <w:rsid w:val="00187597"/>
    <w:rsid w:val="001908FE"/>
    <w:rsid w:val="00190D60"/>
    <w:rsid w:val="0019119E"/>
    <w:rsid w:val="00195C35"/>
    <w:rsid w:val="001A133F"/>
    <w:rsid w:val="001A50E8"/>
    <w:rsid w:val="001A7AB5"/>
    <w:rsid w:val="001A7D77"/>
    <w:rsid w:val="001B5FA2"/>
    <w:rsid w:val="001C4AF0"/>
    <w:rsid w:val="001C7F20"/>
    <w:rsid w:val="001D1917"/>
    <w:rsid w:val="001D6038"/>
    <w:rsid w:val="001E2695"/>
    <w:rsid w:val="001E69B5"/>
    <w:rsid w:val="001F3355"/>
    <w:rsid w:val="001F3A04"/>
    <w:rsid w:val="002034D5"/>
    <w:rsid w:val="00212E5F"/>
    <w:rsid w:val="00213C60"/>
    <w:rsid w:val="00215C06"/>
    <w:rsid w:val="00215E1A"/>
    <w:rsid w:val="002168C0"/>
    <w:rsid w:val="002232CE"/>
    <w:rsid w:val="0022337E"/>
    <w:rsid w:val="00224F03"/>
    <w:rsid w:val="00226230"/>
    <w:rsid w:val="00232ECA"/>
    <w:rsid w:val="00233F96"/>
    <w:rsid w:val="002500B3"/>
    <w:rsid w:val="0025219E"/>
    <w:rsid w:val="002638F8"/>
    <w:rsid w:val="00264EFB"/>
    <w:rsid w:val="002738F0"/>
    <w:rsid w:val="00276C21"/>
    <w:rsid w:val="00276E79"/>
    <w:rsid w:val="00290B0D"/>
    <w:rsid w:val="00295244"/>
    <w:rsid w:val="00296D1B"/>
    <w:rsid w:val="002A085F"/>
    <w:rsid w:val="002A510F"/>
    <w:rsid w:val="002A61C8"/>
    <w:rsid w:val="002A6809"/>
    <w:rsid w:val="002B4B1D"/>
    <w:rsid w:val="002B4F9D"/>
    <w:rsid w:val="002C1A3A"/>
    <w:rsid w:val="002C5C41"/>
    <w:rsid w:val="002D2B9B"/>
    <w:rsid w:val="002D5DCB"/>
    <w:rsid w:val="002E3153"/>
    <w:rsid w:val="002E4F0C"/>
    <w:rsid w:val="002F3C86"/>
    <w:rsid w:val="002F5C23"/>
    <w:rsid w:val="00302F67"/>
    <w:rsid w:val="0030416C"/>
    <w:rsid w:val="0030719B"/>
    <w:rsid w:val="00322D1F"/>
    <w:rsid w:val="003248D7"/>
    <w:rsid w:val="00327425"/>
    <w:rsid w:val="003323F0"/>
    <w:rsid w:val="00335C04"/>
    <w:rsid w:val="00337753"/>
    <w:rsid w:val="0035142A"/>
    <w:rsid w:val="00352E73"/>
    <w:rsid w:val="00372E5A"/>
    <w:rsid w:val="0037561B"/>
    <w:rsid w:val="00376013"/>
    <w:rsid w:val="003948F3"/>
    <w:rsid w:val="00396B38"/>
    <w:rsid w:val="003A070C"/>
    <w:rsid w:val="003A5D61"/>
    <w:rsid w:val="003B31D2"/>
    <w:rsid w:val="003C0829"/>
    <w:rsid w:val="003D6C0D"/>
    <w:rsid w:val="003E7A6F"/>
    <w:rsid w:val="003F67E4"/>
    <w:rsid w:val="003F7553"/>
    <w:rsid w:val="00402B00"/>
    <w:rsid w:val="00403502"/>
    <w:rsid w:val="00403FD0"/>
    <w:rsid w:val="0040699F"/>
    <w:rsid w:val="00414421"/>
    <w:rsid w:val="00421BC8"/>
    <w:rsid w:val="00423480"/>
    <w:rsid w:val="00424C4E"/>
    <w:rsid w:val="00430590"/>
    <w:rsid w:val="00430D6E"/>
    <w:rsid w:val="004362F4"/>
    <w:rsid w:val="00440ECD"/>
    <w:rsid w:val="0044103E"/>
    <w:rsid w:val="00446188"/>
    <w:rsid w:val="00453B21"/>
    <w:rsid w:val="004552CB"/>
    <w:rsid w:val="00464D79"/>
    <w:rsid w:val="00465D63"/>
    <w:rsid w:val="00470AD3"/>
    <w:rsid w:val="00472014"/>
    <w:rsid w:val="00475E68"/>
    <w:rsid w:val="004A27A6"/>
    <w:rsid w:val="004A7238"/>
    <w:rsid w:val="004C3C01"/>
    <w:rsid w:val="004C64C3"/>
    <w:rsid w:val="004D3BDD"/>
    <w:rsid w:val="004D63C8"/>
    <w:rsid w:val="004E675D"/>
    <w:rsid w:val="004F47BD"/>
    <w:rsid w:val="0050621C"/>
    <w:rsid w:val="0050706D"/>
    <w:rsid w:val="00511297"/>
    <w:rsid w:val="005115BA"/>
    <w:rsid w:val="00514A75"/>
    <w:rsid w:val="00542857"/>
    <w:rsid w:val="00544C01"/>
    <w:rsid w:val="005574AA"/>
    <w:rsid w:val="005632FC"/>
    <w:rsid w:val="0056501B"/>
    <w:rsid w:val="00574C72"/>
    <w:rsid w:val="00575E92"/>
    <w:rsid w:val="00580B20"/>
    <w:rsid w:val="005935B3"/>
    <w:rsid w:val="005B2B0C"/>
    <w:rsid w:val="005C6C34"/>
    <w:rsid w:val="005D640B"/>
    <w:rsid w:val="005E3580"/>
    <w:rsid w:val="005E7119"/>
    <w:rsid w:val="005F5A2D"/>
    <w:rsid w:val="005F60DB"/>
    <w:rsid w:val="005F6F89"/>
    <w:rsid w:val="00607EEF"/>
    <w:rsid w:val="006205F5"/>
    <w:rsid w:val="006214DD"/>
    <w:rsid w:val="00634338"/>
    <w:rsid w:val="00650A3D"/>
    <w:rsid w:val="00654654"/>
    <w:rsid w:val="00666C14"/>
    <w:rsid w:val="00666E74"/>
    <w:rsid w:val="00667153"/>
    <w:rsid w:val="00667CE4"/>
    <w:rsid w:val="00667E80"/>
    <w:rsid w:val="00676178"/>
    <w:rsid w:val="006826A5"/>
    <w:rsid w:val="0069455C"/>
    <w:rsid w:val="006A3BBC"/>
    <w:rsid w:val="006C67D1"/>
    <w:rsid w:val="006D14CB"/>
    <w:rsid w:val="006E2AAF"/>
    <w:rsid w:val="006E31B1"/>
    <w:rsid w:val="006E7301"/>
    <w:rsid w:val="006E792D"/>
    <w:rsid w:val="006F7686"/>
    <w:rsid w:val="00703357"/>
    <w:rsid w:val="00713334"/>
    <w:rsid w:val="0071378C"/>
    <w:rsid w:val="007311DE"/>
    <w:rsid w:val="007356B9"/>
    <w:rsid w:val="00742F13"/>
    <w:rsid w:val="00753C61"/>
    <w:rsid w:val="00755E24"/>
    <w:rsid w:val="00761051"/>
    <w:rsid w:val="007627D9"/>
    <w:rsid w:val="007662EE"/>
    <w:rsid w:val="0077259C"/>
    <w:rsid w:val="0078549C"/>
    <w:rsid w:val="007939D9"/>
    <w:rsid w:val="00796BB0"/>
    <w:rsid w:val="007B4C2A"/>
    <w:rsid w:val="007C2DB5"/>
    <w:rsid w:val="007D368C"/>
    <w:rsid w:val="007F747D"/>
    <w:rsid w:val="008007AE"/>
    <w:rsid w:val="00803ED8"/>
    <w:rsid w:val="00837F3D"/>
    <w:rsid w:val="00851FC5"/>
    <w:rsid w:val="00853A65"/>
    <w:rsid w:val="00853EBD"/>
    <w:rsid w:val="00857CCC"/>
    <w:rsid w:val="008606E6"/>
    <w:rsid w:val="008613DD"/>
    <w:rsid w:val="008667D6"/>
    <w:rsid w:val="0088442A"/>
    <w:rsid w:val="00884910"/>
    <w:rsid w:val="008A45C3"/>
    <w:rsid w:val="008A5878"/>
    <w:rsid w:val="008B2D26"/>
    <w:rsid w:val="008B3895"/>
    <w:rsid w:val="008B6398"/>
    <w:rsid w:val="008B7832"/>
    <w:rsid w:val="008B7CDB"/>
    <w:rsid w:val="008C06E9"/>
    <w:rsid w:val="008C10F4"/>
    <w:rsid w:val="008C1ADC"/>
    <w:rsid w:val="008C2A42"/>
    <w:rsid w:val="008D0E30"/>
    <w:rsid w:val="008D1016"/>
    <w:rsid w:val="008D20E5"/>
    <w:rsid w:val="008F1F74"/>
    <w:rsid w:val="008F509E"/>
    <w:rsid w:val="00900B61"/>
    <w:rsid w:val="00904177"/>
    <w:rsid w:val="009121B7"/>
    <w:rsid w:val="009155B5"/>
    <w:rsid w:val="00925F45"/>
    <w:rsid w:val="00954C8F"/>
    <w:rsid w:val="00964286"/>
    <w:rsid w:val="0096739E"/>
    <w:rsid w:val="00975F02"/>
    <w:rsid w:val="00980E7C"/>
    <w:rsid w:val="00983FC7"/>
    <w:rsid w:val="00986493"/>
    <w:rsid w:val="009A071E"/>
    <w:rsid w:val="009A394D"/>
    <w:rsid w:val="009A4F55"/>
    <w:rsid w:val="009B1AD4"/>
    <w:rsid w:val="009B392E"/>
    <w:rsid w:val="009B3F34"/>
    <w:rsid w:val="009B74BB"/>
    <w:rsid w:val="009D182C"/>
    <w:rsid w:val="009D5A06"/>
    <w:rsid w:val="009D5BC8"/>
    <w:rsid w:val="009E4692"/>
    <w:rsid w:val="009E56E6"/>
    <w:rsid w:val="009E66DA"/>
    <w:rsid w:val="009E6AE3"/>
    <w:rsid w:val="009E75F2"/>
    <w:rsid w:val="009F6F4A"/>
    <w:rsid w:val="009F7914"/>
    <w:rsid w:val="00A02336"/>
    <w:rsid w:val="00A208CF"/>
    <w:rsid w:val="00A23B8E"/>
    <w:rsid w:val="00A30BE0"/>
    <w:rsid w:val="00A319F5"/>
    <w:rsid w:val="00A35D81"/>
    <w:rsid w:val="00A42F37"/>
    <w:rsid w:val="00A710BD"/>
    <w:rsid w:val="00A72334"/>
    <w:rsid w:val="00A86732"/>
    <w:rsid w:val="00A9415E"/>
    <w:rsid w:val="00A97727"/>
    <w:rsid w:val="00AA5477"/>
    <w:rsid w:val="00AB0EAF"/>
    <w:rsid w:val="00AC482C"/>
    <w:rsid w:val="00AD0575"/>
    <w:rsid w:val="00AD55AA"/>
    <w:rsid w:val="00AD5EBC"/>
    <w:rsid w:val="00AD7DD3"/>
    <w:rsid w:val="00AE1461"/>
    <w:rsid w:val="00AE14E2"/>
    <w:rsid w:val="00AE227A"/>
    <w:rsid w:val="00AE24B2"/>
    <w:rsid w:val="00AE3FAA"/>
    <w:rsid w:val="00AE519E"/>
    <w:rsid w:val="00AF345C"/>
    <w:rsid w:val="00AF5147"/>
    <w:rsid w:val="00AF6C75"/>
    <w:rsid w:val="00B00905"/>
    <w:rsid w:val="00B07820"/>
    <w:rsid w:val="00B12D40"/>
    <w:rsid w:val="00B21C31"/>
    <w:rsid w:val="00B234D6"/>
    <w:rsid w:val="00B247AA"/>
    <w:rsid w:val="00B331D3"/>
    <w:rsid w:val="00B366B1"/>
    <w:rsid w:val="00B40563"/>
    <w:rsid w:val="00B50371"/>
    <w:rsid w:val="00B5072C"/>
    <w:rsid w:val="00B5714B"/>
    <w:rsid w:val="00B5725E"/>
    <w:rsid w:val="00B67E72"/>
    <w:rsid w:val="00B70F07"/>
    <w:rsid w:val="00B81B5A"/>
    <w:rsid w:val="00B8340D"/>
    <w:rsid w:val="00B83C9C"/>
    <w:rsid w:val="00B97A69"/>
    <w:rsid w:val="00BA1D54"/>
    <w:rsid w:val="00BA63D3"/>
    <w:rsid w:val="00BB0C91"/>
    <w:rsid w:val="00BB4E8C"/>
    <w:rsid w:val="00BC30EB"/>
    <w:rsid w:val="00BC5673"/>
    <w:rsid w:val="00BD2E7D"/>
    <w:rsid w:val="00BE6F4F"/>
    <w:rsid w:val="00C060ED"/>
    <w:rsid w:val="00C0654D"/>
    <w:rsid w:val="00C07484"/>
    <w:rsid w:val="00C10069"/>
    <w:rsid w:val="00C12CDB"/>
    <w:rsid w:val="00C22BB7"/>
    <w:rsid w:val="00C2767F"/>
    <w:rsid w:val="00C342B7"/>
    <w:rsid w:val="00C37A20"/>
    <w:rsid w:val="00C411B7"/>
    <w:rsid w:val="00C54C46"/>
    <w:rsid w:val="00C56142"/>
    <w:rsid w:val="00C67146"/>
    <w:rsid w:val="00C73188"/>
    <w:rsid w:val="00CB1A8E"/>
    <w:rsid w:val="00CB1E93"/>
    <w:rsid w:val="00CB5F8C"/>
    <w:rsid w:val="00CC1668"/>
    <w:rsid w:val="00CD56E4"/>
    <w:rsid w:val="00CD6748"/>
    <w:rsid w:val="00CF043E"/>
    <w:rsid w:val="00D04698"/>
    <w:rsid w:val="00D053E1"/>
    <w:rsid w:val="00D05EFA"/>
    <w:rsid w:val="00D1484C"/>
    <w:rsid w:val="00D24212"/>
    <w:rsid w:val="00D26AF3"/>
    <w:rsid w:val="00D372DF"/>
    <w:rsid w:val="00D425ED"/>
    <w:rsid w:val="00D42F63"/>
    <w:rsid w:val="00D47628"/>
    <w:rsid w:val="00D54E4D"/>
    <w:rsid w:val="00D910F0"/>
    <w:rsid w:val="00D92CF6"/>
    <w:rsid w:val="00D931CF"/>
    <w:rsid w:val="00D95995"/>
    <w:rsid w:val="00DA78DA"/>
    <w:rsid w:val="00DC78B2"/>
    <w:rsid w:val="00DD4B25"/>
    <w:rsid w:val="00E00816"/>
    <w:rsid w:val="00E141AB"/>
    <w:rsid w:val="00E279C9"/>
    <w:rsid w:val="00E31D52"/>
    <w:rsid w:val="00E33503"/>
    <w:rsid w:val="00E33AC9"/>
    <w:rsid w:val="00E365A4"/>
    <w:rsid w:val="00E449EC"/>
    <w:rsid w:val="00E55811"/>
    <w:rsid w:val="00E6508A"/>
    <w:rsid w:val="00E7403F"/>
    <w:rsid w:val="00E826CA"/>
    <w:rsid w:val="00E82F55"/>
    <w:rsid w:val="00E90EF5"/>
    <w:rsid w:val="00EA1F1F"/>
    <w:rsid w:val="00EA22DC"/>
    <w:rsid w:val="00EC57F2"/>
    <w:rsid w:val="00ED178A"/>
    <w:rsid w:val="00ED3C5F"/>
    <w:rsid w:val="00EF43DF"/>
    <w:rsid w:val="00F0629F"/>
    <w:rsid w:val="00F1003D"/>
    <w:rsid w:val="00F1191A"/>
    <w:rsid w:val="00F2026B"/>
    <w:rsid w:val="00F22BBF"/>
    <w:rsid w:val="00F359FA"/>
    <w:rsid w:val="00F55AEA"/>
    <w:rsid w:val="00F61D59"/>
    <w:rsid w:val="00F650CD"/>
    <w:rsid w:val="00F732E6"/>
    <w:rsid w:val="00F819DB"/>
    <w:rsid w:val="00F832C9"/>
    <w:rsid w:val="00F83B81"/>
    <w:rsid w:val="00F94DEF"/>
    <w:rsid w:val="00FA041B"/>
    <w:rsid w:val="00FA3F2F"/>
    <w:rsid w:val="00FB06F4"/>
    <w:rsid w:val="00FB27FB"/>
    <w:rsid w:val="00FB6581"/>
    <w:rsid w:val="00FC60AA"/>
    <w:rsid w:val="00FC6E68"/>
    <w:rsid w:val="00FD25C1"/>
    <w:rsid w:val="00FD4B1E"/>
    <w:rsid w:val="00FE46A3"/>
    <w:rsid w:val="00FF0BED"/>
    <w:rsid w:val="00FF63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59C"/>
    <w:rPr>
      <w:rFonts w:ascii="Times New Roman" w:hAnsi="Times New Roman"/>
      <w:sz w:val="20"/>
    </w:rPr>
  </w:style>
  <w:style w:type="paragraph" w:styleId="Titre1">
    <w:name w:val="heading 1"/>
    <w:basedOn w:val="Normal"/>
    <w:next w:val="Normal"/>
    <w:link w:val="Titre1Car"/>
    <w:autoRedefine/>
    <w:uiPriority w:val="99"/>
    <w:qFormat/>
    <w:rsid w:val="00190D60"/>
    <w:pPr>
      <w:keepNext/>
      <w:widowControl w:val="0"/>
      <w:numPr>
        <w:numId w:val="1"/>
      </w:numPr>
      <w:autoSpaceDE w:val="0"/>
      <w:autoSpaceDN w:val="0"/>
      <w:adjustRightInd w:val="0"/>
      <w:spacing w:after="0" w:line="240" w:lineRule="auto"/>
      <w:jc w:val="both"/>
      <w:outlineLvl w:val="0"/>
    </w:pPr>
    <w:rPr>
      <w:rFonts w:cs="Times New Roman"/>
      <w:b/>
      <w:bCs/>
      <w:sz w:val="28"/>
      <w:szCs w:val="20"/>
      <w:u w:val="single"/>
    </w:rPr>
  </w:style>
  <w:style w:type="paragraph" w:styleId="Titre2">
    <w:name w:val="heading 2"/>
    <w:basedOn w:val="Normal"/>
    <w:next w:val="Normal"/>
    <w:link w:val="Titre2Car"/>
    <w:autoRedefine/>
    <w:uiPriority w:val="99"/>
    <w:qFormat/>
    <w:rsid w:val="00190D60"/>
    <w:pPr>
      <w:keepNext/>
      <w:widowControl w:val="0"/>
      <w:numPr>
        <w:ilvl w:val="1"/>
        <w:numId w:val="1"/>
      </w:numPr>
      <w:autoSpaceDE w:val="0"/>
      <w:autoSpaceDN w:val="0"/>
      <w:adjustRightInd w:val="0"/>
      <w:spacing w:after="0" w:line="240" w:lineRule="auto"/>
      <w:outlineLvl w:val="1"/>
    </w:pPr>
    <w:rPr>
      <w:rFonts w:cs="Times New Roman"/>
      <w:b/>
      <w:bCs/>
      <w:sz w:val="24"/>
      <w:szCs w:val="20"/>
      <w:u w:val="single"/>
    </w:rPr>
  </w:style>
  <w:style w:type="paragraph" w:styleId="Titre3">
    <w:name w:val="heading 3"/>
    <w:basedOn w:val="Normal"/>
    <w:next w:val="Normal"/>
    <w:link w:val="Titre3Car"/>
    <w:uiPriority w:val="99"/>
    <w:qFormat/>
    <w:rsid w:val="00190D60"/>
    <w:pPr>
      <w:keepNext/>
      <w:widowControl w:val="0"/>
      <w:numPr>
        <w:ilvl w:val="2"/>
        <w:numId w:val="1"/>
      </w:numPr>
      <w:autoSpaceDE w:val="0"/>
      <w:autoSpaceDN w:val="0"/>
      <w:adjustRightInd w:val="0"/>
      <w:spacing w:after="0" w:line="240" w:lineRule="auto"/>
      <w:jc w:val="both"/>
      <w:outlineLvl w:val="2"/>
    </w:pPr>
    <w:rPr>
      <w:rFonts w:cs="Times New Roman"/>
      <w:b/>
      <w:bCs/>
      <w:szCs w:val="20"/>
      <w:u w:val="single"/>
    </w:rPr>
  </w:style>
  <w:style w:type="paragraph" w:styleId="Titre4">
    <w:name w:val="heading 4"/>
    <w:basedOn w:val="Normal"/>
    <w:next w:val="Normal"/>
    <w:link w:val="Titre4Car"/>
    <w:uiPriority w:val="99"/>
    <w:qFormat/>
    <w:rsid w:val="00190D60"/>
    <w:pPr>
      <w:keepNext/>
      <w:numPr>
        <w:ilvl w:val="3"/>
        <w:numId w:val="1"/>
      </w:numPr>
      <w:autoSpaceDE w:val="0"/>
      <w:autoSpaceDN w:val="0"/>
      <w:adjustRightInd w:val="0"/>
      <w:spacing w:after="0" w:line="240" w:lineRule="auto"/>
      <w:outlineLvl w:val="3"/>
    </w:pPr>
    <w:rPr>
      <w:rFonts w:cs="Times New Roman"/>
      <w:b/>
      <w:bCs/>
      <w:szCs w:val="20"/>
      <w:u w:val="single"/>
    </w:rPr>
  </w:style>
  <w:style w:type="paragraph" w:styleId="Titre5">
    <w:name w:val="heading 5"/>
    <w:basedOn w:val="Normal"/>
    <w:next w:val="Normal"/>
    <w:link w:val="Titre5Car"/>
    <w:uiPriority w:val="99"/>
    <w:qFormat/>
    <w:rsid w:val="00190D60"/>
    <w:pPr>
      <w:keepNext/>
      <w:numPr>
        <w:ilvl w:val="4"/>
        <w:numId w:val="1"/>
      </w:numPr>
      <w:autoSpaceDE w:val="0"/>
      <w:autoSpaceDN w:val="0"/>
      <w:adjustRightInd w:val="0"/>
      <w:spacing w:after="0" w:line="240" w:lineRule="auto"/>
      <w:outlineLvl w:val="4"/>
    </w:pPr>
    <w:rPr>
      <w:rFonts w:cs="Times New Roman"/>
      <w:b/>
      <w:bCs/>
      <w:szCs w:val="20"/>
    </w:rPr>
  </w:style>
  <w:style w:type="paragraph" w:styleId="Titre6">
    <w:name w:val="heading 6"/>
    <w:basedOn w:val="Normal"/>
    <w:next w:val="Normal"/>
    <w:link w:val="Titre6Car"/>
    <w:uiPriority w:val="99"/>
    <w:qFormat/>
    <w:rsid w:val="00190D60"/>
    <w:pPr>
      <w:keepNext/>
      <w:numPr>
        <w:ilvl w:val="5"/>
        <w:numId w:val="1"/>
      </w:numPr>
      <w:autoSpaceDE w:val="0"/>
      <w:autoSpaceDN w:val="0"/>
      <w:adjustRightInd w:val="0"/>
      <w:spacing w:after="0" w:line="240" w:lineRule="auto"/>
      <w:outlineLvl w:val="5"/>
    </w:pPr>
    <w:rPr>
      <w:rFonts w:ascii="Courier New" w:hAnsi="Courier New" w:cs="Courier New"/>
      <w:szCs w:val="20"/>
      <w:u w:val="single"/>
    </w:rPr>
  </w:style>
  <w:style w:type="paragraph" w:styleId="Titre7">
    <w:name w:val="heading 7"/>
    <w:basedOn w:val="Normal"/>
    <w:next w:val="Normal"/>
    <w:link w:val="Titre7Car"/>
    <w:uiPriority w:val="99"/>
    <w:qFormat/>
    <w:rsid w:val="00190D60"/>
    <w:pPr>
      <w:keepNext/>
      <w:numPr>
        <w:ilvl w:val="6"/>
        <w:numId w:val="1"/>
      </w:numPr>
      <w:autoSpaceDE w:val="0"/>
      <w:autoSpaceDN w:val="0"/>
      <w:adjustRightInd w:val="0"/>
      <w:spacing w:after="0" w:line="240" w:lineRule="auto"/>
      <w:outlineLvl w:val="6"/>
    </w:pPr>
    <w:rPr>
      <w:rFonts w:cs="Times New Roman"/>
      <w:szCs w:val="20"/>
      <w:u w:val="single"/>
    </w:rPr>
  </w:style>
  <w:style w:type="paragraph" w:styleId="Titre8">
    <w:name w:val="heading 8"/>
    <w:basedOn w:val="Normal"/>
    <w:next w:val="Normal"/>
    <w:link w:val="Titre8Car"/>
    <w:uiPriority w:val="99"/>
    <w:qFormat/>
    <w:rsid w:val="00190D60"/>
    <w:pPr>
      <w:keepNext/>
      <w:numPr>
        <w:ilvl w:val="7"/>
        <w:numId w:val="1"/>
      </w:numPr>
      <w:autoSpaceDE w:val="0"/>
      <w:autoSpaceDN w:val="0"/>
      <w:adjustRightInd w:val="0"/>
      <w:spacing w:after="0" w:line="240" w:lineRule="auto"/>
      <w:outlineLvl w:val="7"/>
    </w:pPr>
    <w:rPr>
      <w:rFonts w:cs="Times New Roman"/>
      <w:sz w:val="24"/>
      <w:szCs w:val="24"/>
    </w:rPr>
  </w:style>
  <w:style w:type="paragraph" w:styleId="Titre9">
    <w:name w:val="heading 9"/>
    <w:basedOn w:val="Normal"/>
    <w:next w:val="Normal"/>
    <w:link w:val="Titre9Car"/>
    <w:uiPriority w:val="99"/>
    <w:qFormat/>
    <w:rsid w:val="00190D60"/>
    <w:pPr>
      <w:keepNext/>
      <w:widowControl w:val="0"/>
      <w:numPr>
        <w:ilvl w:val="8"/>
        <w:numId w:val="1"/>
      </w:numPr>
      <w:autoSpaceDE w:val="0"/>
      <w:autoSpaceDN w:val="0"/>
      <w:adjustRightInd w:val="0"/>
      <w:spacing w:after="0" w:line="240" w:lineRule="auto"/>
      <w:jc w:val="both"/>
      <w:outlineLvl w:val="8"/>
    </w:pPr>
    <w:rPr>
      <w:rFonts w:cs="Times New Roman"/>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190D60"/>
    <w:rPr>
      <w:rFonts w:ascii="Times New Roman" w:hAnsi="Times New Roman" w:cs="Times New Roman"/>
      <w:b/>
      <w:bCs/>
      <w:sz w:val="28"/>
      <w:szCs w:val="20"/>
      <w:u w:val="single"/>
    </w:rPr>
  </w:style>
  <w:style w:type="character" w:customStyle="1" w:styleId="Titre2Car">
    <w:name w:val="Titre 2 Car"/>
    <w:basedOn w:val="Policepardfaut"/>
    <w:link w:val="Titre2"/>
    <w:uiPriority w:val="99"/>
    <w:rsid w:val="00190D60"/>
    <w:rPr>
      <w:rFonts w:ascii="Times New Roman" w:hAnsi="Times New Roman" w:cs="Times New Roman"/>
      <w:b/>
      <w:bCs/>
      <w:sz w:val="24"/>
      <w:szCs w:val="20"/>
      <w:u w:val="single"/>
    </w:rPr>
  </w:style>
  <w:style w:type="character" w:customStyle="1" w:styleId="Titre3Car">
    <w:name w:val="Titre 3 Car"/>
    <w:basedOn w:val="Policepardfaut"/>
    <w:link w:val="Titre3"/>
    <w:uiPriority w:val="99"/>
    <w:rsid w:val="00190D60"/>
    <w:rPr>
      <w:rFonts w:ascii="Times New Roman" w:hAnsi="Times New Roman" w:cs="Times New Roman"/>
      <w:b/>
      <w:bCs/>
      <w:sz w:val="20"/>
      <w:szCs w:val="20"/>
      <w:u w:val="single"/>
    </w:rPr>
  </w:style>
  <w:style w:type="character" w:customStyle="1" w:styleId="Titre4Car">
    <w:name w:val="Titre 4 Car"/>
    <w:basedOn w:val="Policepardfaut"/>
    <w:link w:val="Titre4"/>
    <w:uiPriority w:val="99"/>
    <w:rsid w:val="00190D60"/>
    <w:rPr>
      <w:rFonts w:ascii="Times New Roman" w:hAnsi="Times New Roman" w:cs="Times New Roman"/>
      <w:b/>
      <w:bCs/>
      <w:sz w:val="20"/>
      <w:szCs w:val="20"/>
      <w:u w:val="single"/>
    </w:rPr>
  </w:style>
  <w:style w:type="character" w:customStyle="1" w:styleId="Titre5Car">
    <w:name w:val="Titre 5 Car"/>
    <w:basedOn w:val="Policepardfaut"/>
    <w:link w:val="Titre5"/>
    <w:uiPriority w:val="99"/>
    <w:rsid w:val="00190D60"/>
    <w:rPr>
      <w:rFonts w:ascii="Times New Roman" w:hAnsi="Times New Roman" w:cs="Times New Roman"/>
      <w:b/>
      <w:bCs/>
      <w:sz w:val="20"/>
      <w:szCs w:val="20"/>
    </w:rPr>
  </w:style>
  <w:style w:type="character" w:customStyle="1" w:styleId="Titre6Car">
    <w:name w:val="Titre 6 Car"/>
    <w:basedOn w:val="Policepardfaut"/>
    <w:link w:val="Titre6"/>
    <w:uiPriority w:val="99"/>
    <w:rsid w:val="00190D60"/>
    <w:rPr>
      <w:rFonts w:ascii="Courier New" w:hAnsi="Courier New" w:cs="Courier New"/>
      <w:sz w:val="20"/>
      <w:szCs w:val="20"/>
      <w:u w:val="single"/>
    </w:rPr>
  </w:style>
  <w:style w:type="character" w:customStyle="1" w:styleId="Titre7Car">
    <w:name w:val="Titre 7 Car"/>
    <w:basedOn w:val="Policepardfaut"/>
    <w:link w:val="Titre7"/>
    <w:uiPriority w:val="99"/>
    <w:rsid w:val="00190D60"/>
    <w:rPr>
      <w:rFonts w:ascii="Times New Roman" w:hAnsi="Times New Roman" w:cs="Times New Roman"/>
      <w:sz w:val="20"/>
      <w:szCs w:val="20"/>
      <w:u w:val="single"/>
    </w:rPr>
  </w:style>
  <w:style w:type="character" w:customStyle="1" w:styleId="Titre8Car">
    <w:name w:val="Titre 8 Car"/>
    <w:basedOn w:val="Policepardfaut"/>
    <w:link w:val="Titre8"/>
    <w:uiPriority w:val="99"/>
    <w:rsid w:val="00190D60"/>
    <w:rPr>
      <w:rFonts w:ascii="Times New Roman" w:hAnsi="Times New Roman" w:cs="Times New Roman"/>
      <w:sz w:val="24"/>
      <w:szCs w:val="24"/>
    </w:rPr>
  </w:style>
  <w:style w:type="character" w:customStyle="1" w:styleId="Titre9Car">
    <w:name w:val="Titre 9 Car"/>
    <w:basedOn w:val="Policepardfaut"/>
    <w:link w:val="Titre9"/>
    <w:uiPriority w:val="99"/>
    <w:rsid w:val="00190D60"/>
    <w:rPr>
      <w:rFonts w:ascii="Times New Roman" w:hAnsi="Times New Roman" w:cs="Times New Roman"/>
      <w:b/>
      <w:bCs/>
      <w:sz w:val="24"/>
      <w:szCs w:val="24"/>
      <w:u w:val="single"/>
    </w:rPr>
  </w:style>
  <w:style w:type="paragraph" w:styleId="Sansinterligne">
    <w:name w:val="No Spacing"/>
    <w:link w:val="SansinterligneCar"/>
    <w:autoRedefine/>
    <w:uiPriority w:val="1"/>
    <w:qFormat/>
    <w:rsid w:val="00C2767F"/>
    <w:pPr>
      <w:spacing w:after="0" w:line="240" w:lineRule="auto"/>
    </w:pPr>
    <w:rPr>
      <w:rFonts w:ascii="Times New Roman" w:hAnsi="Times New Roman"/>
      <w:sz w:val="20"/>
      <w:lang w:eastAsia="en-US"/>
    </w:rPr>
  </w:style>
  <w:style w:type="character" w:customStyle="1" w:styleId="SansinterligneCar">
    <w:name w:val="Sans interligne Car"/>
    <w:basedOn w:val="Policepardfaut"/>
    <w:link w:val="Sansinterligne"/>
    <w:uiPriority w:val="1"/>
    <w:rsid w:val="00C2767F"/>
    <w:rPr>
      <w:rFonts w:ascii="Times New Roman" w:hAnsi="Times New Roman"/>
      <w:sz w:val="20"/>
      <w:lang w:eastAsia="en-US"/>
    </w:rPr>
  </w:style>
  <w:style w:type="paragraph" w:styleId="Corpsdetexte">
    <w:name w:val="Body Text"/>
    <w:basedOn w:val="Normal"/>
    <w:link w:val="CorpsdetexteCar"/>
    <w:uiPriority w:val="99"/>
    <w:rsid w:val="00190D60"/>
    <w:pPr>
      <w:widowControl w:val="0"/>
      <w:autoSpaceDE w:val="0"/>
      <w:autoSpaceDN w:val="0"/>
      <w:adjustRightInd w:val="0"/>
      <w:spacing w:after="0" w:line="240" w:lineRule="auto"/>
      <w:jc w:val="both"/>
    </w:pPr>
    <w:rPr>
      <w:rFonts w:cs="Times New Roman"/>
      <w:szCs w:val="20"/>
    </w:rPr>
  </w:style>
  <w:style w:type="character" w:customStyle="1" w:styleId="CorpsdetexteCar">
    <w:name w:val="Corps de texte Car"/>
    <w:basedOn w:val="Policepardfaut"/>
    <w:link w:val="Corpsdetexte"/>
    <w:uiPriority w:val="99"/>
    <w:rsid w:val="00190D60"/>
    <w:rPr>
      <w:rFonts w:ascii="Times New Roman" w:hAnsi="Times New Roman" w:cs="Times New Roman"/>
      <w:sz w:val="20"/>
      <w:szCs w:val="20"/>
    </w:rPr>
  </w:style>
  <w:style w:type="paragraph" w:styleId="Titre">
    <w:name w:val="Title"/>
    <w:basedOn w:val="Normal"/>
    <w:link w:val="TitreCar"/>
    <w:uiPriority w:val="10"/>
    <w:qFormat/>
    <w:rsid w:val="00190D60"/>
    <w:pPr>
      <w:widowControl w:val="0"/>
      <w:autoSpaceDE w:val="0"/>
      <w:autoSpaceDN w:val="0"/>
      <w:adjustRightInd w:val="0"/>
      <w:spacing w:after="0" w:line="240" w:lineRule="auto"/>
      <w:ind w:right="50"/>
      <w:jc w:val="center"/>
    </w:pPr>
    <w:rPr>
      <w:rFonts w:cs="Times New Roman"/>
      <w:b/>
      <w:bCs/>
      <w:sz w:val="24"/>
      <w:szCs w:val="24"/>
      <w:u w:val="single"/>
    </w:rPr>
  </w:style>
  <w:style w:type="character" w:customStyle="1" w:styleId="TitreCar">
    <w:name w:val="Titre Car"/>
    <w:basedOn w:val="Policepardfaut"/>
    <w:link w:val="Titre"/>
    <w:uiPriority w:val="10"/>
    <w:rsid w:val="00190D60"/>
    <w:rPr>
      <w:rFonts w:ascii="Times New Roman" w:hAnsi="Times New Roman" w:cs="Times New Roman"/>
      <w:b/>
      <w:bCs/>
      <w:sz w:val="24"/>
      <w:szCs w:val="24"/>
      <w:u w:val="single"/>
    </w:rPr>
  </w:style>
  <w:style w:type="character" w:styleId="Lienhypertexte">
    <w:name w:val="Hyperlink"/>
    <w:basedOn w:val="Policepardfaut"/>
    <w:uiPriority w:val="99"/>
    <w:rsid w:val="00190D60"/>
    <w:rPr>
      <w:rFonts w:cs="Times New Roman"/>
      <w:color w:val="0000FF"/>
      <w:u w:val="single"/>
    </w:rPr>
  </w:style>
  <w:style w:type="paragraph" w:styleId="TM1">
    <w:name w:val="toc 1"/>
    <w:basedOn w:val="Normal"/>
    <w:next w:val="Normal"/>
    <w:autoRedefine/>
    <w:uiPriority w:val="39"/>
    <w:rsid w:val="00190D60"/>
    <w:pPr>
      <w:autoSpaceDE w:val="0"/>
      <w:autoSpaceDN w:val="0"/>
      <w:adjustRightInd w:val="0"/>
      <w:spacing w:after="0" w:line="240" w:lineRule="auto"/>
    </w:pPr>
    <w:rPr>
      <w:rFonts w:cs="Times New Roman"/>
      <w:szCs w:val="20"/>
    </w:rPr>
  </w:style>
  <w:style w:type="paragraph" w:styleId="TM2">
    <w:name w:val="toc 2"/>
    <w:basedOn w:val="Normal"/>
    <w:next w:val="Normal"/>
    <w:autoRedefine/>
    <w:uiPriority w:val="39"/>
    <w:rsid w:val="00190D60"/>
    <w:pPr>
      <w:autoSpaceDE w:val="0"/>
      <w:autoSpaceDN w:val="0"/>
      <w:adjustRightInd w:val="0"/>
      <w:spacing w:after="0" w:line="240" w:lineRule="auto"/>
      <w:ind w:left="200"/>
    </w:pPr>
    <w:rPr>
      <w:rFonts w:cs="Times New Roman"/>
      <w:szCs w:val="20"/>
    </w:rPr>
  </w:style>
  <w:style w:type="paragraph" w:styleId="TM3">
    <w:name w:val="toc 3"/>
    <w:basedOn w:val="Normal"/>
    <w:next w:val="Normal"/>
    <w:autoRedefine/>
    <w:uiPriority w:val="39"/>
    <w:rsid w:val="00190D60"/>
    <w:pPr>
      <w:autoSpaceDE w:val="0"/>
      <w:autoSpaceDN w:val="0"/>
      <w:adjustRightInd w:val="0"/>
      <w:spacing w:after="0" w:line="240" w:lineRule="auto"/>
      <w:ind w:left="400"/>
    </w:pPr>
    <w:rPr>
      <w:rFonts w:cs="Times New Roman"/>
      <w:szCs w:val="20"/>
    </w:rPr>
  </w:style>
  <w:style w:type="paragraph" w:styleId="TM4">
    <w:name w:val="toc 4"/>
    <w:basedOn w:val="Normal"/>
    <w:next w:val="Normal"/>
    <w:autoRedefine/>
    <w:uiPriority w:val="39"/>
    <w:rsid w:val="00190D60"/>
    <w:pPr>
      <w:autoSpaceDE w:val="0"/>
      <w:autoSpaceDN w:val="0"/>
      <w:adjustRightInd w:val="0"/>
      <w:spacing w:after="0" w:line="240" w:lineRule="auto"/>
      <w:ind w:left="600"/>
    </w:pPr>
    <w:rPr>
      <w:rFonts w:cs="Times New Roman"/>
      <w:szCs w:val="20"/>
    </w:rPr>
  </w:style>
  <w:style w:type="paragraph" w:styleId="Textedebulles">
    <w:name w:val="Balloon Text"/>
    <w:basedOn w:val="Normal"/>
    <w:link w:val="TextedebullesCar"/>
    <w:uiPriority w:val="99"/>
    <w:semiHidden/>
    <w:unhideWhenUsed/>
    <w:rsid w:val="00190D6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90D60"/>
    <w:rPr>
      <w:rFonts w:ascii="Tahoma" w:hAnsi="Tahoma" w:cs="Tahoma"/>
      <w:sz w:val="16"/>
      <w:szCs w:val="16"/>
    </w:rPr>
  </w:style>
  <w:style w:type="table" w:styleId="Grilledutableau">
    <w:name w:val="Table Grid"/>
    <w:basedOn w:val="TableauNormal"/>
    <w:uiPriority w:val="59"/>
    <w:rsid w:val="00190D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6D14CB"/>
    <w:pPr>
      <w:ind w:left="720"/>
      <w:contextualSpacing/>
    </w:pPr>
  </w:style>
  <w:style w:type="paragraph" w:styleId="En-tte">
    <w:name w:val="header"/>
    <w:basedOn w:val="Normal"/>
    <w:link w:val="En-tteCar"/>
    <w:uiPriority w:val="99"/>
    <w:unhideWhenUsed/>
    <w:rsid w:val="00E449EC"/>
    <w:pPr>
      <w:tabs>
        <w:tab w:val="center" w:pos="4536"/>
        <w:tab w:val="right" w:pos="9072"/>
      </w:tabs>
      <w:spacing w:after="0" w:line="240" w:lineRule="auto"/>
    </w:pPr>
  </w:style>
  <w:style w:type="character" w:customStyle="1" w:styleId="En-tteCar">
    <w:name w:val="En-tête Car"/>
    <w:basedOn w:val="Policepardfaut"/>
    <w:link w:val="En-tte"/>
    <w:uiPriority w:val="99"/>
    <w:rsid w:val="00E449EC"/>
    <w:rPr>
      <w:rFonts w:ascii="Times New Roman" w:hAnsi="Times New Roman"/>
      <w:sz w:val="20"/>
    </w:rPr>
  </w:style>
  <w:style w:type="paragraph" w:styleId="Pieddepage">
    <w:name w:val="footer"/>
    <w:basedOn w:val="Normal"/>
    <w:link w:val="PieddepageCar"/>
    <w:uiPriority w:val="99"/>
    <w:unhideWhenUsed/>
    <w:rsid w:val="00E449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49EC"/>
    <w:rPr>
      <w:rFonts w:ascii="Times New Roman" w:hAnsi="Times New Roman"/>
      <w:sz w:val="20"/>
    </w:rPr>
  </w:style>
  <w:style w:type="character" w:styleId="Numrodepage">
    <w:name w:val="page number"/>
    <w:basedOn w:val="Policepardfaut"/>
    <w:uiPriority w:val="99"/>
    <w:rsid w:val="00AF6C75"/>
    <w:rPr>
      <w:rFonts w:cs="Times New Roman"/>
    </w:rPr>
  </w:style>
  <w:style w:type="paragraph" w:styleId="Lgende">
    <w:name w:val="caption"/>
    <w:basedOn w:val="Normal"/>
    <w:next w:val="Normal"/>
    <w:uiPriority w:val="35"/>
    <w:unhideWhenUsed/>
    <w:qFormat/>
    <w:rsid w:val="006214DD"/>
    <w:pPr>
      <w:autoSpaceDE w:val="0"/>
      <w:autoSpaceDN w:val="0"/>
      <w:adjustRightInd w:val="0"/>
      <w:spacing w:line="240" w:lineRule="auto"/>
    </w:pPr>
    <w:rPr>
      <w:rFonts w:cs="Times New Roman"/>
      <w:b/>
      <w:bCs/>
      <w:color w:val="4F81BD" w:themeColor="accent1"/>
      <w:sz w:val="18"/>
      <w:szCs w:val="18"/>
    </w:rPr>
  </w:style>
  <w:style w:type="character" w:styleId="Lienhypertextesuivivisit">
    <w:name w:val="FollowedHyperlink"/>
    <w:basedOn w:val="Policepardfaut"/>
    <w:uiPriority w:val="99"/>
    <w:semiHidden/>
    <w:unhideWhenUsed/>
    <w:rsid w:val="00C12CD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59C"/>
    <w:rPr>
      <w:rFonts w:ascii="Times New Roman" w:hAnsi="Times New Roman"/>
      <w:sz w:val="20"/>
    </w:rPr>
  </w:style>
  <w:style w:type="paragraph" w:styleId="Titre1">
    <w:name w:val="heading 1"/>
    <w:basedOn w:val="Normal"/>
    <w:next w:val="Normal"/>
    <w:link w:val="Titre1Car"/>
    <w:autoRedefine/>
    <w:uiPriority w:val="99"/>
    <w:qFormat/>
    <w:rsid w:val="00190D60"/>
    <w:pPr>
      <w:keepNext/>
      <w:widowControl w:val="0"/>
      <w:numPr>
        <w:numId w:val="1"/>
      </w:numPr>
      <w:autoSpaceDE w:val="0"/>
      <w:autoSpaceDN w:val="0"/>
      <w:adjustRightInd w:val="0"/>
      <w:spacing w:after="0" w:line="240" w:lineRule="auto"/>
      <w:jc w:val="both"/>
      <w:outlineLvl w:val="0"/>
    </w:pPr>
    <w:rPr>
      <w:rFonts w:cs="Times New Roman"/>
      <w:b/>
      <w:bCs/>
      <w:sz w:val="28"/>
      <w:szCs w:val="20"/>
      <w:u w:val="single"/>
    </w:rPr>
  </w:style>
  <w:style w:type="paragraph" w:styleId="Titre2">
    <w:name w:val="heading 2"/>
    <w:basedOn w:val="Normal"/>
    <w:next w:val="Normal"/>
    <w:link w:val="Titre2Car"/>
    <w:autoRedefine/>
    <w:uiPriority w:val="99"/>
    <w:qFormat/>
    <w:rsid w:val="00190D60"/>
    <w:pPr>
      <w:keepNext/>
      <w:widowControl w:val="0"/>
      <w:numPr>
        <w:ilvl w:val="1"/>
        <w:numId w:val="1"/>
      </w:numPr>
      <w:autoSpaceDE w:val="0"/>
      <w:autoSpaceDN w:val="0"/>
      <w:adjustRightInd w:val="0"/>
      <w:spacing w:after="0" w:line="240" w:lineRule="auto"/>
      <w:outlineLvl w:val="1"/>
    </w:pPr>
    <w:rPr>
      <w:rFonts w:cs="Times New Roman"/>
      <w:b/>
      <w:bCs/>
      <w:sz w:val="24"/>
      <w:szCs w:val="20"/>
      <w:u w:val="single"/>
    </w:rPr>
  </w:style>
  <w:style w:type="paragraph" w:styleId="Titre3">
    <w:name w:val="heading 3"/>
    <w:basedOn w:val="Normal"/>
    <w:next w:val="Normal"/>
    <w:link w:val="Titre3Car"/>
    <w:uiPriority w:val="99"/>
    <w:qFormat/>
    <w:rsid w:val="00190D60"/>
    <w:pPr>
      <w:keepNext/>
      <w:widowControl w:val="0"/>
      <w:numPr>
        <w:ilvl w:val="2"/>
        <w:numId w:val="1"/>
      </w:numPr>
      <w:autoSpaceDE w:val="0"/>
      <w:autoSpaceDN w:val="0"/>
      <w:adjustRightInd w:val="0"/>
      <w:spacing w:after="0" w:line="240" w:lineRule="auto"/>
      <w:jc w:val="both"/>
      <w:outlineLvl w:val="2"/>
    </w:pPr>
    <w:rPr>
      <w:rFonts w:cs="Times New Roman"/>
      <w:b/>
      <w:bCs/>
      <w:szCs w:val="20"/>
      <w:u w:val="single"/>
    </w:rPr>
  </w:style>
  <w:style w:type="paragraph" w:styleId="Titre4">
    <w:name w:val="heading 4"/>
    <w:basedOn w:val="Normal"/>
    <w:next w:val="Normal"/>
    <w:link w:val="Titre4Car"/>
    <w:uiPriority w:val="99"/>
    <w:qFormat/>
    <w:rsid w:val="00190D60"/>
    <w:pPr>
      <w:keepNext/>
      <w:numPr>
        <w:ilvl w:val="3"/>
        <w:numId w:val="1"/>
      </w:numPr>
      <w:autoSpaceDE w:val="0"/>
      <w:autoSpaceDN w:val="0"/>
      <w:adjustRightInd w:val="0"/>
      <w:spacing w:after="0" w:line="240" w:lineRule="auto"/>
      <w:outlineLvl w:val="3"/>
    </w:pPr>
    <w:rPr>
      <w:rFonts w:cs="Times New Roman"/>
      <w:b/>
      <w:bCs/>
      <w:szCs w:val="20"/>
      <w:u w:val="single"/>
    </w:rPr>
  </w:style>
  <w:style w:type="paragraph" w:styleId="Titre5">
    <w:name w:val="heading 5"/>
    <w:basedOn w:val="Normal"/>
    <w:next w:val="Normal"/>
    <w:link w:val="Titre5Car"/>
    <w:uiPriority w:val="99"/>
    <w:qFormat/>
    <w:rsid w:val="00190D60"/>
    <w:pPr>
      <w:keepNext/>
      <w:numPr>
        <w:ilvl w:val="4"/>
        <w:numId w:val="1"/>
      </w:numPr>
      <w:autoSpaceDE w:val="0"/>
      <w:autoSpaceDN w:val="0"/>
      <w:adjustRightInd w:val="0"/>
      <w:spacing w:after="0" w:line="240" w:lineRule="auto"/>
      <w:outlineLvl w:val="4"/>
    </w:pPr>
    <w:rPr>
      <w:rFonts w:cs="Times New Roman"/>
      <w:b/>
      <w:bCs/>
      <w:szCs w:val="20"/>
    </w:rPr>
  </w:style>
  <w:style w:type="paragraph" w:styleId="Titre6">
    <w:name w:val="heading 6"/>
    <w:basedOn w:val="Normal"/>
    <w:next w:val="Normal"/>
    <w:link w:val="Titre6Car"/>
    <w:uiPriority w:val="99"/>
    <w:qFormat/>
    <w:rsid w:val="00190D60"/>
    <w:pPr>
      <w:keepNext/>
      <w:numPr>
        <w:ilvl w:val="5"/>
        <w:numId w:val="1"/>
      </w:numPr>
      <w:autoSpaceDE w:val="0"/>
      <w:autoSpaceDN w:val="0"/>
      <w:adjustRightInd w:val="0"/>
      <w:spacing w:after="0" w:line="240" w:lineRule="auto"/>
      <w:outlineLvl w:val="5"/>
    </w:pPr>
    <w:rPr>
      <w:rFonts w:ascii="Courier New" w:hAnsi="Courier New" w:cs="Courier New"/>
      <w:szCs w:val="20"/>
      <w:u w:val="single"/>
    </w:rPr>
  </w:style>
  <w:style w:type="paragraph" w:styleId="Titre7">
    <w:name w:val="heading 7"/>
    <w:basedOn w:val="Normal"/>
    <w:next w:val="Normal"/>
    <w:link w:val="Titre7Car"/>
    <w:uiPriority w:val="99"/>
    <w:qFormat/>
    <w:rsid w:val="00190D60"/>
    <w:pPr>
      <w:keepNext/>
      <w:numPr>
        <w:ilvl w:val="6"/>
        <w:numId w:val="1"/>
      </w:numPr>
      <w:autoSpaceDE w:val="0"/>
      <w:autoSpaceDN w:val="0"/>
      <w:adjustRightInd w:val="0"/>
      <w:spacing w:after="0" w:line="240" w:lineRule="auto"/>
      <w:outlineLvl w:val="6"/>
    </w:pPr>
    <w:rPr>
      <w:rFonts w:cs="Times New Roman"/>
      <w:szCs w:val="20"/>
      <w:u w:val="single"/>
    </w:rPr>
  </w:style>
  <w:style w:type="paragraph" w:styleId="Titre8">
    <w:name w:val="heading 8"/>
    <w:basedOn w:val="Normal"/>
    <w:next w:val="Normal"/>
    <w:link w:val="Titre8Car"/>
    <w:uiPriority w:val="99"/>
    <w:qFormat/>
    <w:rsid w:val="00190D60"/>
    <w:pPr>
      <w:keepNext/>
      <w:numPr>
        <w:ilvl w:val="7"/>
        <w:numId w:val="1"/>
      </w:numPr>
      <w:autoSpaceDE w:val="0"/>
      <w:autoSpaceDN w:val="0"/>
      <w:adjustRightInd w:val="0"/>
      <w:spacing w:after="0" w:line="240" w:lineRule="auto"/>
      <w:outlineLvl w:val="7"/>
    </w:pPr>
    <w:rPr>
      <w:rFonts w:cs="Times New Roman"/>
      <w:sz w:val="24"/>
      <w:szCs w:val="24"/>
    </w:rPr>
  </w:style>
  <w:style w:type="paragraph" w:styleId="Titre9">
    <w:name w:val="heading 9"/>
    <w:basedOn w:val="Normal"/>
    <w:next w:val="Normal"/>
    <w:link w:val="Titre9Car"/>
    <w:uiPriority w:val="99"/>
    <w:qFormat/>
    <w:rsid w:val="00190D60"/>
    <w:pPr>
      <w:keepNext/>
      <w:widowControl w:val="0"/>
      <w:numPr>
        <w:ilvl w:val="8"/>
        <w:numId w:val="1"/>
      </w:numPr>
      <w:autoSpaceDE w:val="0"/>
      <w:autoSpaceDN w:val="0"/>
      <w:adjustRightInd w:val="0"/>
      <w:spacing w:after="0" w:line="240" w:lineRule="auto"/>
      <w:jc w:val="both"/>
      <w:outlineLvl w:val="8"/>
    </w:pPr>
    <w:rPr>
      <w:rFonts w:cs="Times New Roman"/>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190D60"/>
    <w:rPr>
      <w:rFonts w:ascii="Times New Roman" w:hAnsi="Times New Roman" w:cs="Times New Roman"/>
      <w:b/>
      <w:bCs/>
      <w:sz w:val="28"/>
      <w:szCs w:val="20"/>
      <w:u w:val="single"/>
    </w:rPr>
  </w:style>
  <w:style w:type="character" w:customStyle="1" w:styleId="Titre2Car">
    <w:name w:val="Titre 2 Car"/>
    <w:basedOn w:val="Policepardfaut"/>
    <w:link w:val="Titre2"/>
    <w:uiPriority w:val="99"/>
    <w:rsid w:val="00190D60"/>
    <w:rPr>
      <w:rFonts w:ascii="Times New Roman" w:hAnsi="Times New Roman" w:cs="Times New Roman"/>
      <w:b/>
      <w:bCs/>
      <w:sz w:val="24"/>
      <w:szCs w:val="20"/>
      <w:u w:val="single"/>
    </w:rPr>
  </w:style>
  <w:style w:type="character" w:customStyle="1" w:styleId="Titre3Car">
    <w:name w:val="Titre 3 Car"/>
    <w:basedOn w:val="Policepardfaut"/>
    <w:link w:val="Titre3"/>
    <w:uiPriority w:val="99"/>
    <w:rsid w:val="00190D60"/>
    <w:rPr>
      <w:rFonts w:ascii="Times New Roman" w:hAnsi="Times New Roman" w:cs="Times New Roman"/>
      <w:b/>
      <w:bCs/>
      <w:sz w:val="20"/>
      <w:szCs w:val="20"/>
      <w:u w:val="single"/>
    </w:rPr>
  </w:style>
  <w:style w:type="character" w:customStyle="1" w:styleId="Titre4Car">
    <w:name w:val="Titre 4 Car"/>
    <w:basedOn w:val="Policepardfaut"/>
    <w:link w:val="Titre4"/>
    <w:uiPriority w:val="99"/>
    <w:rsid w:val="00190D60"/>
    <w:rPr>
      <w:rFonts w:ascii="Times New Roman" w:hAnsi="Times New Roman" w:cs="Times New Roman"/>
      <w:b/>
      <w:bCs/>
      <w:sz w:val="20"/>
      <w:szCs w:val="20"/>
      <w:u w:val="single"/>
    </w:rPr>
  </w:style>
  <w:style w:type="character" w:customStyle="1" w:styleId="Titre5Car">
    <w:name w:val="Titre 5 Car"/>
    <w:basedOn w:val="Policepardfaut"/>
    <w:link w:val="Titre5"/>
    <w:uiPriority w:val="99"/>
    <w:rsid w:val="00190D60"/>
    <w:rPr>
      <w:rFonts w:ascii="Times New Roman" w:hAnsi="Times New Roman" w:cs="Times New Roman"/>
      <w:b/>
      <w:bCs/>
      <w:sz w:val="20"/>
      <w:szCs w:val="20"/>
    </w:rPr>
  </w:style>
  <w:style w:type="character" w:customStyle="1" w:styleId="Titre6Car">
    <w:name w:val="Titre 6 Car"/>
    <w:basedOn w:val="Policepardfaut"/>
    <w:link w:val="Titre6"/>
    <w:uiPriority w:val="99"/>
    <w:rsid w:val="00190D60"/>
    <w:rPr>
      <w:rFonts w:ascii="Courier New" w:hAnsi="Courier New" w:cs="Courier New"/>
      <w:sz w:val="20"/>
      <w:szCs w:val="20"/>
      <w:u w:val="single"/>
    </w:rPr>
  </w:style>
  <w:style w:type="character" w:customStyle="1" w:styleId="Titre7Car">
    <w:name w:val="Titre 7 Car"/>
    <w:basedOn w:val="Policepardfaut"/>
    <w:link w:val="Titre7"/>
    <w:uiPriority w:val="99"/>
    <w:rsid w:val="00190D60"/>
    <w:rPr>
      <w:rFonts w:ascii="Times New Roman" w:hAnsi="Times New Roman" w:cs="Times New Roman"/>
      <w:sz w:val="20"/>
      <w:szCs w:val="20"/>
      <w:u w:val="single"/>
    </w:rPr>
  </w:style>
  <w:style w:type="character" w:customStyle="1" w:styleId="Titre8Car">
    <w:name w:val="Titre 8 Car"/>
    <w:basedOn w:val="Policepardfaut"/>
    <w:link w:val="Titre8"/>
    <w:uiPriority w:val="99"/>
    <w:rsid w:val="00190D60"/>
    <w:rPr>
      <w:rFonts w:ascii="Times New Roman" w:hAnsi="Times New Roman" w:cs="Times New Roman"/>
      <w:sz w:val="24"/>
      <w:szCs w:val="24"/>
    </w:rPr>
  </w:style>
  <w:style w:type="character" w:customStyle="1" w:styleId="Titre9Car">
    <w:name w:val="Titre 9 Car"/>
    <w:basedOn w:val="Policepardfaut"/>
    <w:link w:val="Titre9"/>
    <w:uiPriority w:val="99"/>
    <w:rsid w:val="00190D60"/>
    <w:rPr>
      <w:rFonts w:ascii="Times New Roman" w:hAnsi="Times New Roman" w:cs="Times New Roman"/>
      <w:b/>
      <w:bCs/>
      <w:sz w:val="24"/>
      <w:szCs w:val="24"/>
      <w:u w:val="single"/>
    </w:rPr>
  </w:style>
  <w:style w:type="paragraph" w:styleId="Sansinterligne">
    <w:name w:val="No Spacing"/>
    <w:link w:val="SansinterligneCar"/>
    <w:autoRedefine/>
    <w:uiPriority w:val="1"/>
    <w:qFormat/>
    <w:rsid w:val="00C2767F"/>
    <w:pPr>
      <w:spacing w:after="0" w:line="240" w:lineRule="auto"/>
    </w:pPr>
    <w:rPr>
      <w:rFonts w:ascii="Times New Roman" w:hAnsi="Times New Roman"/>
      <w:sz w:val="20"/>
      <w:lang w:eastAsia="en-US"/>
    </w:rPr>
  </w:style>
  <w:style w:type="character" w:customStyle="1" w:styleId="SansinterligneCar">
    <w:name w:val="Sans interligne Car"/>
    <w:basedOn w:val="Policepardfaut"/>
    <w:link w:val="Sansinterligne"/>
    <w:uiPriority w:val="1"/>
    <w:rsid w:val="00C2767F"/>
    <w:rPr>
      <w:rFonts w:ascii="Times New Roman" w:hAnsi="Times New Roman"/>
      <w:sz w:val="20"/>
      <w:lang w:eastAsia="en-US"/>
    </w:rPr>
  </w:style>
  <w:style w:type="paragraph" w:styleId="Corpsdetexte">
    <w:name w:val="Body Text"/>
    <w:basedOn w:val="Normal"/>
    <w:link w:val="CorpsdetexteCar"/>
    <w:uiPriority w:val="99"/>
    <w:rsid w:val="00190D60"/>
    <w:pPr>
      <w:widowControl w:val="0"/>
      <w:autoSpaceDE w:val="0"/>
      <w:autoSpaceDN w:val="0"/>
      <w:adjustRightInd w:val="0"/>
      <w:spacing w:after="0" w:line="240" w:lineRule="auto"/>
      <w:jc w:val="both"/>
    </w:pPr>
    <w:rPr>
      <w:rFonts w:cs="Times New Roman"/>
      <w:szCs w:val="20"/>
    </w:rPr>
  </w:style>
  <w:style w:type="character" w:customStyle="1" w:styleId="CorpsdetexteCar">
    <w:name w:val="Corps de texte Car"/>
    <w:basedOn w:val="Policepardfaut"/>
    <w:link w:val="Corpsdetexte"/>
    <w:uiPriority w:val="99"/>
    <w:rsid w:val="00190D60"/>
    <w:rPr>
      <w:rFonts w:ascii="Times New Roman" w:hAnsi="Times New Roman" w:cs="Times New Roman"/>
      <w:sz w:val="20"/>
      <w:szCs w:val="20"/>
    </w:rPr>
  </w:style>
  <w:style w:type="paragraph" w:styleId="Titre">
    <w:name w:val="Title"/>
    <w:basedOn w:val="Normal"/>
    <w:link w:val="TitreCar"/>
    <w:uiPriority w:val="10"/>
    <w:qFormat/>
    <w:rsid w:val="00190D60"/>
    <w:pPr>
      <w:widowControl w:val="0"/>
      <w:autoSpaceDE w:val="0"/>
      <w:autoSpaceDN w:val="0"/>
      <w:adjustRightInd w:val="0"/>
      <w:spacing w:after="0" w:line="240" w:lineRule="auto"/>
      <w:ind w:right="50"/>
      <w:jc w:val="center"/>
    </w:pPr>
    <w:rPr>
      <w:rFonts w:cs="Times New Roman"/>
      <w:b/>
      <w:bCs/>
      <w:sz w:val="24"/>
      <w:szCs w:val="24"/>
      <w:u w:val="single"/>
    </w:rPr>
  </w:style>
  <w:style w:type="character" w:customStyle="1" w:styleId="TitreCar">
    <w:name w:val="Titre Car"/>
    <w:basedOn w:val="Policepardfaut"/>
    <w:link w:val="Titre"/>
    <w:uiPriority w:val="10"/>
    <w:rsid w:val="00190D60"/>
    <w:rPr>
      <w:rFonts w:ascii="Times New Roman" w:hAnsi="Times New Roman" w:cs="Times New Roman"/>
      <w:b/>
      <w:bCs/>
      <w:sz w:val="24"/>
      <w:szCs w:val="24"/>
      <w:u w:val="single"/>
    </w:rPr>
  </w:style>
  <w:style w:type="character" w:styleId="Lienhypertexte">
    <w:name w:val="Hyperlink"/>
    <w:basedOn w:val="Policepardfaut"/>
    <w:uiPriority w:val="99"/>
    <w:rsid w:val="00190D60"/>
    <w:rPr>
      <w:rFonts w:cs="Times New Roman"/>
      <w:color w:val="0000FF"/>
      <w:u w:val="single"/>
    </w:rPr>
  </w:style>
  <w:style w:type="paragraph" w:styleId="TM1">
    <w:name w:val="toc 1"/>
    <w:basedOn w:val="Normal"/>
    <w:next w:val="Normal"/>
    <w:autoRedefine/>
    <w:uiPriority w:val="39"/>
    <w:rsid w:val="00190D60"/>
    <w:pPr>
      <w:autoSpaceDE w:val="0"/>
      <w:autoSpaceDN w:val="0"/>
      <w:adjustRightInd w:val="0"/>
      <w:spacing w:after="0" w:line="240" w:lineRule="auto"/>
    </w:pPr>
    <w:rPr>
      <w:rFonts w:cs="Times New Roman"/>
      <w:szCs w:val="20"/>
    </w:rPr>
  </w:style>
  <w:style w:type="paragraph" w:styleId="TM2">
    <w:name w:val="toc 2"/>
    <w:basedOn w:val="Normal"/>
    <w:next w:val="Normal"/>
    <w:autoRedefine/>
    <w:uiPriority w:val="39"/>
    <w:rsid w:val="00190D60"/>
    <w:pPr>
      <w:autoSpaceDE w:val="0"/>
      <w:autoSpaceDN w:val="0"/>
      <w:adjustRightInd w:val="0"/>
      <w:spacing w:after="0" w:line="240" w:lineRule="auto"/>
      <w:ind w:left="200"/>
    </w:pPr>
    <w:rPr>
      <w:rFonts w:cs="Times New Roman"/>
      <w:szCs w:val="20"/>
    </w:rPr>
  </w:style>
  <w:style w:type="paragraph" w:styleId="TM3">
    <w:name w:val="toc 3"/>
    <w:basedOn w:val="Normal"/>
    <w:next w:val="Normal"/>
    <w:autoRedefine/>
    <w:uiPriority w:val="39"/>
    <w:rsid w:val="00190D60"/>
    <w:pPr>
      <w:autoSpaceDE w:val="0"/>
      <w:autoSpaceDN w:val="0"/>
      <w:adjustRightInd w:val="0"/>
      <w:spacing w:after="0" w:line="240" w:lineRule="auto"/>
      <w:ind w:left="400"/>
    </w:pPr>
    <w:rPr>
      <w:rFonts w:cs="Times New Roman"/>
      <w:szCs w:val="20"/>
    </w:rPr>
  </w:style>
  <w:style w:type="paragraph" w:styleId="TM4">
    <w:name w:val="toc 4"/>
    <w:basedOn w:val="Normal"/>
    <w:next w:val="Normal"/>
    <w:autoRedefine/>
    <w:uiPriority w:val="39"/>
    <w:rsid w:val="00190D60"/>
    <w:pPr>
      <w:autoSpaceDE w:val="0"/>
      <w:autoSpaceDN w:val="0"/>
      <w:adjustRightInd w:val="0"/>
      <w:spacing w:after="0" w:line="240" w:lineRule="auto"/>
      <w:ind w:left="600"/>
    </w:pPr>
    <w:rPr>
      <w:rFonts w:cs="Times New Roman"/>
      <w:szCs w:val="20"/>
    </w:rPr>
  </w:style>
  <w:style w:type="paragraph" w:styleId="Textedebulles">
    <w:name w:val="Balloon Text"/>
    <w:basedOn w:val="Normal"/>
    <w:link w:val="TextedebullesCar"/>
    <w:uiPriority w:val="99"/>
    <w:semiHidden/>
    <w:unhideWhenUsed/>
    <w:rsid w:val="00190D6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90D60"/>
    <w:rPr>
      <w:rFonts w:ascii="Tahoma" w:hAnsi="Tahoma" w:cs="Tahoma"/>
      <w:sz w:val="16"/>
      <w:szCs w:val="16"/>
    </w:rPr>
  </w:style>
  <w:style w:type="table" w:styleId="Grilledutableau">
    <w:name w:val="Table Grid"/>
    <w:basedOn w:val="TableauNormal"/>
    <w:uiPriority w:val="59"/>
    <w:rsid w:val="00190D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6D14CB"/>
    <w:pPr>
      <w:ind w:left="720"/>
      <w:contextualSpacing/>
    </w:pPr>
  </w:style>
  <w:style w:type="paragraph" w:styleId="En-tte">
    <w:name w:val="header"/>
    <w:basedOn w:val="Normal"/>
    <w:link w:val="En-tteCar"/>
    <w:uiPriority w:val="99"/>
    <w:unhideWhenUsed/>
    <w:rsid w:val="00E449EC"/>
    <w:pPr>
      <w:tabs>
        <w:tab w:val="center" w:pos="4536"/>
        <w:tab w:val="right" w:pos="9072"/>
      </w:tabs>
      <w:spacing w:after="0" w:line="240" w:lineRule="auto"/>
    </w:pPr>
  </w:style>
  <w:style w:type="character" w:customStyle="1" w:styleId="En-tteCar">
    <w:name w:val="En-tête Car"/>
    <w:basedOn w:val="Policepardfaut"/>
    <w:link w:val="En-tte"/>
    <w:uiPriority w:val="99"/>
    <w:rsid w:val="00E449EC"/>
    <w:rPr>
      <w:rFonts w:ascii="Times New Roman" w:hAnsi="Times New Roman"/>
      <w:sz w:val="20"/>
    </w:rPr>
  </w:style>
  <w:style w:type="paragraph" w:styleId="Pieddepage">
    <w:name w:val="footer"/>
    <w:basedOn w:val="Normal"/>
    <w:link w:val="PieddepageCar"/>
    <w:uiPriority w:val="99"/>
    <w:unhideWhenUsed/>
    <w:rsid w:val="00E449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49EC"/>
    <w:rPr>
      <w:rFonts w:ascii="Times New Roman" w:hAnsi="Times New Roman"/>
      <w:sz w:val="20"/>
    </w:rPr>
  </w:style>
  <w:style w:type="character" w:styleId="Numrodepage">
    <w:name w:val="page number"/>
    <w:basedOn w:val="Policepardfaut"/>
    <w:uiPriority w:val="99"/>
    <w:rsid w:val="00AF6C75"/>
    <w:rPr>
      <w:rFonts w:cs="Times New Roman"/>
    </w:rPr>
  </w:style>
  <w:style w:type="paragraph" w:styleId="Lgende">
    <w:name w:val="caption"/>
    <w:basedOn w:val="Normal"/>
    <w:next w:val="Normal"/>
    <w:uiPriority w:val="35"/>
    <w:unhideWhenUsed/>
    <w:qFormat/>
    <w:rsid w:val="006214DD"/>
    <w:pPr>
      <w:autoSpaceDE w:val="0"/>
      <w:autoSpaceDN w:val="0"/>
      <w:adjustRightInd w:val="0"/>
      <w:spacing w:line="240" w:lineRule="auto"/>
    </w:pPr>
    <w:rPr>
      <w:rFonts w:cs="Times New Roman"/>
      <w:b/>
      <w:bCs/>
      <w:color w:val="4F81BD" w:themeColor="accent1"/>
      <w:sz w:val="18"/>
      <w:szCs w:val="18"/>
    </w:rPr>
  </w:style>
  <w:style w:type="character" w:styleId="Lienhypertextesuivivisit">
    <w:name w:val="FollowedHyperlink"/>
    <w:basedOn w:val="Policepardfaut"/>
    <w:uiPriority w:val="99"/>
    <w:semiHidden/>
    <w:unhideWhenUsed/>
    <w:rsid w:val="00C12C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des-sources.com/code.aspx?ID=37918" TargetMode="External"/><Relationship Id="rId18" Type="http://schemas.openxmlformats.org/officeDocument/2006/relationships/image" Target="media/image7.png"/><Relationship Id="rId26" Type="http://schemas.openxmlformats.org/officeDocument/2006/relationships/image" Target="media/image15.gif"/><Relationship Id="rId39" Type="http://schemas.openxmlformats.org/officeDocument/2006/relationships/image" Target="media/image28.png"/><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image" Target="media/image36.png"/><Relationship Id="rId50"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image" Target="media/image35.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tiff"/><Relationship Id="rId41" Type="http://schemas.openxmlformats.org/officeDocument/2006/relationships/image" Target="media/image3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gif"/><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emf"/><Relationship Id="rId40" Type="http://schemas.openxmlformats.org/officeDocument/2006/relationships/image" Target="media/image29.png"/><Relationship Id="rId45" Type="http://schemas.openxmlformats.org/officeDocument/2006/relationships/image" Target="media/image34.png"/><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emf"/><Relationship Id="rId49" Type="http://schemas.openxmlformats.org/officeDocument/2006/relationships/header" Target="header1.xml"/><Relationship Id="rId10" Type="http://schemas.openxmlformats.org/officeDocument/2006/relationships/hyperlink" Target="http://logiciels-batiment.chez-alice.fr" TargetMode="External"/><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image" Target="media/image33.png"/><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logiciels-batiment.chez-alice.fr" TargetMode="Externa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emf"/><Relationship Id="rId43" Type="http://schemas.openxmlformats.org/officeDocument/2006/relationships/image" Target="media/image32.png"/><Relationship Id="rId48" Type="http://schemas.openxmlformats.org/officeDocument/2006/relationships/image" Target="media/image37.png"/><Relationship Id="rId8" Type="http://schemas.openxmlformats.org/officeDocument/2006/relationships/endnotes" Target="endnotes.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3EFDF-4334-4FF1-8295-6D93444F4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14771</TotalTime>
  <Pages>1</Pages>
  <Words>11522</Words>
  <Characters>63373</Characters>
  <Application>Microsoft Office Word</Application>
  <DocSecurity>0</DocSecurity>
  <Lines>528</Lines>
  <Paragraphs>149</Paragraphs>
  <ScaleCrop>false</ScaleCrop>
  <HeadingPairs>
    <vt:vector size="2" baseType="variant">
      <vt:variant>
        <vt:lpstr>Titre</vt:lpstr>
      </vt:variant>
      <vt:variant>
        <vt:i4>1</vt:i4>
      </vt:variant>
    </vt:vector>
  </HeadingPairs>
  <TitlesOfParts>
    <vt:vector size="1" baseType="lpstr">
      <vt:lpstr>DALLAGE</vt:lpstr>
    </vt:vector>
  </TitlesOfParts>
  <Company/>
  <LinksUpToDate>false</LinksUpToDate>
  <CharactersWithSpaces>74746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DALLAGE</dc:title>
  <dc:creator>fux</dc:creator>
  <cp:lastModifiedBy>fux</cp:lastModifiedBy>
  <cp:revision>135</cp:revision>
  <cp:lastPrinted>2015-12-19T20:14:00Z</cp:lastPrinted>
  <dcterms:created xsi:type="dcterms:W3CDTF">2013-10-20T19:42:00Z</dcterms:created>
  <dcterms:modified xsi:type="dcterms:W3CDTF">2015-12-19T20:14:00Z</dcterms:modified>
</cp:coreProperties>
</file>