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433" w:rsidRPr="00D7782D" w:rsidRDefault="005D0051" w:rsidP="00D7782D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</w:t>
      </w:r>
      <w:r w:rsidR="0049737F">
        <w:rPr>
          <w:b/>
          <w:sz w:val="32"/>
          <w:szCs w:val="32"/>
          <w:u w:val="single"/>
        </w:rPr>
        <w:t>é</w:t>
      </w:r>
      <w:r>
        <w:rPr>
          <w:b/>
          <w:sz w:val="32"/>
          <w:szCs w:val="32"/>
          <w:u w:val="single"/>
        </w:rPr>
        <w:t>faut de corr</w:t>
      </w:r>
      <w:r w:rsidR="0049737F">
        <w:rPr>
          <w:b/>
          <w:sz w:val="32"/>
          <w:szCs w:val="32"/>
          <w:u w:val="single"/>
        </w:rPr>
        <w:t>é</w:t>
      </w:r>
      <w:r>
        <w:rPr>
          <w:b/>
          <w:sz w:val="32"/>
          <w:szCs w:val="32"/>
          <w:u w:val="single"/>
        </w:rPr>
        <w:t>lation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>
        <w:t xml:space="preserve">    Structure version  2.0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5D0051" w:rsidRDefault="005D0051" w:rsidP="00E341E3">
      <w:pPr>
        <w:spacing w:line="240" w:lineRule="auto"/>
      </w:pPr>
      <w:r>
        <w:t>La case doit être cochée si vous ne souhaitez p</w:t>
      </w:r>
      <w:r w:rsidRPr="005D0051">
        <w:t xml:space="preserve">as de prise en compte </w:t>
      </w:r>
      <w:r>
        <w:t xml:space="preserve">automatique </w:t>
      </w:r>
      <w:r w:rsidRPr="005D0051">
        <w:t xml:space="preserve">du défaut de corrélation </w:t>
      </w:r>
      <w:r>
        <w:t>entre les pressions aérodynamiques pour les murs extérieurs simultanément  au vent et sous le vent.</w:t>
      </w:r>
    </w:p>
    <w:p w:rsidR="005D0051" w:rsidRDefault="005D0051" w:rsidP="00E341E3">
      <w:pPr>
        <w:spacing w:line="240" w:lineRule="auto"/>
      </w:pPr>
      <w:r>
        <w:t>Rappel de la note de l’article 7.2.1(3) :</w:t>
      </w:r>
    </w:p>
    <w:p w:rsidR="005D0051" w:rsidRPr="0049737F" w:rsidRDefault="005D0051" w:rsidP="005D0051">
      <w:pPr>
        <w:spacing w:line="240" w:lineRule="auto"/>
        <w:rPr>
          <w:i/>
        </w:rPr>
      </w:pPr>
      <w:r w:rsidRPr="0049737F">
        <w:rPr>
          <w:i/>
        </w:rPr>
        <w:t>Le défaut de corrélation entre les pressions aérodynamiques au vent et sous le vent peut être traité comme suit. Pour les bâtiments avec h /d ≥ 5, la force résultante est multipliée par 1. Pour les bâtiments avec h /d ≤ 1, la force résultante est multipliée par 0,85. Il convient d'appliquer une interpolation linéaire pour les valeurs intermédiaires de h /</w:t>
      </w:r>
      <w:proofErr w:type="gramStart"/>
      <w:r w:rsidRPr="0049737F">
        <w:rPr>
          <w:i/>
        </w:rPr>
        <w:t>d .</w:t>
      </w:r>
      <w:proofErr w:type="gramEnd"/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 w:rsidR="005D0051">
        <w:t xml:space="preserve">  8</w:t>
      </w:r>
      <w:proofErr w:type="gramEnd"/>
      <w:r w:rsidR="005D0051">
        <w:t xml:space="preserve"> Avril 2012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bookmarkStart w:id="0" w:name="_GoBack"/>
      <w:r w:rsidRPr="00D7782D">
        <w:rPr>
          <w:u w:val="single"/>
        </w:rPr>
        <w:t>Bibliographie :</w:t>
      </w:r>
    </w:p>
    <w:bookmarkEnd w:id="0"/>
    <w:p w:rsidR="00D7782D" w:rsidRDefault="005D0051" w:rsidP="00D7782D">
      <w:pPr>
        <w:pStyle w:val="Paragraphedeliste"/>
        <w:numPr>
          <w:ilvl w:val="0"/>
          <w:numId w:val="1"/>
        </w:numPr>
        <w:spacing w:line="240" w:lineRule="auto"/>
      </w:pPr>
      <w:r>
        <w:t>NF EN 1991-1-4 Edition novembre 2005 et l’AN de Mars 2008</w:t>
      </w:r>
    </w:p>
    <w:sectPr w:rsidR="00D7782D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341E3"/>
    <w:rsid w:val="002A3FC4"/>
    <w:rsid w:val="0049737F"/>
    <w:rsid w:val="005A4BAF"/>
    <w:rsid w:val="005D0051"/>
    <w:rsid w:val="00606B1F"/>
    <w:rsid w:val="00684433"/>
    <w:rsid w:val="00740B0C"/>
    <w:rsid w:val="00902D2C"/>
    <w:rsid w:val="009306D1"/>
    <w:rsid w:val="00946577"/>
    <w:rsid w:val="0094672E"/>
    <w:rsid w:val="00BB2E99"/>
    <w:rsid w:val="00BE392A"/>
    <w:rsid w:val="00D7782D"/>
    <w:rsid w:val="00D8287A"/>
    <w:rsid w:val="00E34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fux</dc:creator>
  <cp:keywords/>
  <dc:description/>
  <cp:lastModifiedBy>Fux</cp:lastModifiedBy>
  <cp:revision>6</cp:revision>
  <dcterms:created xsi:type="dcterms:W3CDTF">2009-12-27T15:14:00Z</dcterms:created>
  <dcterms:modified xsi:type="dcterms:W3CDTF">2012-04-08T08:36:00Z</dcterms:modified>
</cp:coreProperties>
</file>