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hAnsiTheme="majorHAnsi"/>
          <w:sz w:val="72"/>
          <w:szCs w:val="72"/>
        </w:rPr>
        <w:id w:val="5127894"/>
        <w:docPartObj>
          <w:docPartGallery w:val="Cover Pages"/>
          <w:docPartUnique/>
        </w:docPartObj>
      </w:sdtPr>
      <w:sdtEndPr>
        <w:rPr>
          <w:rFonts w:ascii="Times New Roman" w:eastAsiaTheme="minorEastAsia" w:hAnsi="Times New Roman"/>
          <w:sz w:val="20"/>
          <w:szCs w:val="22"/>
          <w:lang w:eastAsia="fr-FR"/>
        </w:rPr>
      </w:sdtEndPr>
      <w:sdtContent>
        <w:p w:rsidR="00190D60" w:rsidRDefault="00141E56" w:rsidP="00692CFC">
          <w:pPr>
            <w:pStyle w:val="Sansinterligne"/>
            <w:rPr>
              <w:rFonts w:asciiTheme="majorHAnsi" w:hAnsiTheme="majorHAnsi"/>
              <w:sz w:val="72"/>
              <w:szCs w:val="72"/>
            </w:rPr>
          </w:pPr>
          <w:r>
            <w:rPr>
              <w:noProof/>
            </w:rPr>
            <mc:AlternateContent>
              <mc:Choice Requires="wps">
                <w:drawing>
                  <wp:anchor distT="0" distB="0" distL="114300" distR="114300" simplePos="0" relativeHeight="251656192" behindDoc="0" locked="0" layoutInCell="0" allowOverlap="1" wp14:anchorId="311120BB" wp14:editId="79216D30">
                    <wp:simplePos x="0" y="0"/>
                    <wp:positionH relativeFrom="page">
                      <wp:align>center</wp:align>
                    </wp:positionH>
                    <wp:positionV relativeFrom="page">
                      <wp:align>bottom</wp:align>
                    </wp:positionV>
                    <wp:extent cx="7922260" cy="790575"/>
                    <wp:effectExtent l="9525" t="9525" r="6350" b="952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2260" cy="790575"/>
                            </a:xfrm>
                            <a:prstGeom prst="rect">
                              <a:avLst/>
                            </a:prstGeom>
                            <a:solidFill>
                              <a:schemeClr val="accent5">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 o:spid="_x0000_s1026" style="position:absolute;margin-left:0;margin-top:0;width:623.8pt;height:62.25pt;z-index:251656192;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" o:allowincell="f" fillcolor="#4bacc6 [3208]" strokecolor="#31849b [2408]">
                    <w10:wrap anchorx="page" anchory="page"/>
                  </v:rect>
                </w:pict>
              </mc:Fallback>
            </mc:AlternateContent>
          </w:r>
          <w:r>
            <w:rPr>
              <w:noProof/>
            </w:rPr>
            <mc:AlternateContent>
              <mc:Choice Requires="wps">
                <w:drawing>
                  <wp:anchor distT="0" distB="0" distL="114300" distR="114300" simplePos="0" relativeHeight="251657216" behindDoc="0" locked="0" layoutInCell="0" allowOverlap="1" wp14:anchorId="1266C0AD" wp14:editId="0AFA789B">
                    <wp:simplePos x="0" y="0"/>
                    <wp:positionH relativeFrom="leftMargin">
                      <wp:align>center</wp:align>
                    </wp:positionH>
                    <wp:positionV relativeFrom="page">
                      <wp:align>center</wp:align>
                    </wp:positionV>
                    <wp:extent cx="90805" cy="11203940"/>
                    <wp:effectExtent l="9525" t="9525" r="13970" b="13335"/>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3940"/>
                            </a:xfrm>
                            <a:prstGeom prst="rect">
                              <a:avLst/>
                            </a:prstGeom>
                            <a:solidFill>
                              <a:schemeClr val="bg1">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5" o:spid="_x0000_s1026" style="position:absolute;margin-left:0;margin-top:0;width:7.15pt;height:882.2pt;z-index:25165721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" o:allowincell="f" fillcolor="white [3212]" strokecolor="#31849b [2408]">
                    <w10:wrap anchorx="margin" anchory="page"/>
                  </v:rect>
                </w:pict>
              </mc:Fallback>
            </mc:AlternateContent>
          </w:r>
          <w:r>
            <w:rPr>
              <w:noProof/>
            </w:rPr>
            <mc:AlternateContent>
              <mc:Choice Requires="wps">
                <w:drawing>
                  <wp:anchor distT="0" distB="0" distL="114300" distR="114300" simplePos="0" relativeHeight="251658240" behindDoc="0" locked="0" layoutInCell="0" allowOverlap="1" wp14:anchorId="45F177EC" wp14:editId="5B92799E">
                    <wp:simplePos x="0" y="0"/>
                    <wp:positionH relativeFrom="rightMargin">
                      <wp:align>center</wp:align>
                    </wp:positionH>
                    <wp:positionV relativeFrom="page">
                      <wp:align>center</wp:align>
                    </wp:positionV>
                    <wp:extent cx="90805" cy="11203940"/>
                    <wp:effectExtent l="9525" t="9525" r="13970" b="1333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3940"/>
                            </a:xfrm>
                            <a:prstGeom prst="rect">
                              <a:avLst/>
                            </a:prstGeom>
                            <a:solidFill>
                              <a:schemeClr val="bg1">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4" o:spid="_x0000_s1026" style="position:absolute;margin-left:0;margin-top:0;width:7.15pt;height:882.2pt;z-index:251658240;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" o:allowincell="f" fillcolor="white [3212]" strokecolor="#31849b [2408]">
                    <w10:wrap anchorx="margin" anchory="page"/>
                  </v:rect>
                </w:pict>
              </mc:Fallback>
            </mc:AlternateContent>
          </w:r>
          <w:r>
            <w:rPr>
              <w:noProof/>
            </w:rPr>
            <mc:AlternateContent>
              <mc:Choice Requires="wps">
                <w:drawing>
                  <wp:anchor distT="0" distB="0" distL="114300" distR="114300" simplePos="0" relativeHeight="251659264" behindDoc="0" locked="0" layoutInCell="0" allowOverlap="1" wp14:anchorId="1D5076EC" wp14:editId="32EEEB04">
                    <wp:simplePos x="0" y="0"/>
                    <wp:positionH relativeFrom="page">
                      <wp:align>center</wp:align>
                    </wp:positionH>
                    <wp:positionV relativeFrom="topMargin">
                      <wp:align>top</wp:align>
                    </wp:positionV>
                    <wp:extent cx="7922260" cy="790575"/>
                    <wp:effectExtent l="9525" t="9525" r="6350" b="952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2260" cy="790575"/>
                            </a:xfrm>
                            <a:prstGeom prst="rect">
                              <a:avLst/>
                            </a:prstGeom>
                            <a:solidFill>
                              <a:schemeClr val="accent5">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3" o:spid="_x0000_s1026" style="position:absolute;margin-left:0;margin-top:0;width:623.8pt;height:62.25pt;z-index:251659264;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" o:allowincell="f" fillcolor="#4bacc6 [3208]" strokecolor="#31849b [2408]">
                    <w10:wrap anchorx="page" anchory="margin"/>
                  </v:rect>
                </w:pict>
              </mc:Fallback>
            </mc:AlternateContent>
          </w:r>
        </w:p>
        <w:p w:rsidR="00190D60" w:rsidRPr="00692CFC" w:rsidRDefault="00692CFC" w:rsidP="00692CFC">
          <w:pPr>
            <w:pStyle w:val="Sansinterligne"/>
            <w:rPr>
              <w:rStyle w:val="TitreCar"/>
              <w:b w:val="0"/>
              <w:sz w:val="72"/>
              <w:szCs w:val="72"/>
              <w:u w:val="none"/>
            </w:rPr>
          </w:pPr>
          <w:sdt>
            <w:sdtPr>
              <w:rPr>
                <w:rStyle w:val="TitreCar"/>
                <w:b w:val="0"/>
                <w:sz w:val="72"/>
                <w:szCs w:val="72"/>
                <w:u w:val="none"/>
              </w:rPr>
              <w:alias w:val="Titre"/>
              <w:id w:val="14700071"/>
              <w:dataBinding w:prefixMappings="xmlns:ns0='http://schemas.openxmlformats.org/package/2006/metadata/core-properties' xmlns:ns1='http://purl.org/dc/elements/1.1/'" w:xpath="/ns0:coreProperties[1]/ns1:title[1]" w:storeItemID="{6C3C8BC8-F283-45AE-878A-BAB7291924A1}"/>
              <w:text/>
            </w:sdtPr>
            <w:sdtContent>
              <w:r w:rsidR="00371FA8" w:rsidRPr="00692CFC">
                <w:rPr>
                  <w:rStyle w:val="TitreCar"/>
                  <w:b w:val="0"/>
                  <w:sz w:val="72"/>
                  <w:szCs w:val="72"/>
                  <w:u w:val="none"/>
                </w:rPr>
                <w:t>Calculette bâtiment</w:t>
              </w:r>
            </w:sdtContent>
          </w:sdt>
        </w:p>
        <w:p w:rsidR="00692CFC" w:rsidRDefault="00692CFC" w:rsidP="00692CFC">
          <w:pPr>
            <w:pStyle w:val="Sansinterligne"/>
          </w:pPr>
          <w:sdt>
            <w:sdtPr>
              <w:alias w:val="Sous-titre"/>
              <w:id w:val="14700077"/>
              <w:showingPlcHdr/>
              <w:dataBinding w:prefixMappings="xmlns:ns0='http://schemas.openxmlformats.org/package/2006/metadata/core-properties' xmlns:ns1='http://purl.org/dc/elements/1.1/'" w:xpath="/ns0:coreProperties[1]/ns1:subject[1]" w:storeItemID="{6C3C8BC8-F283-45AE-878A-BAB7291924A1}"/>
              <w:text/>
            </w:sdtPr>
            <w:sdtContent>
              <w:r w:rsidR="00190D60">
                <w:t xml:space="preserve">     </w:t>
              </w:r>
            </w:sdtContent>
          </w:sdt>
        </w:p>
        <w:p w:rsidR="00190D60" w:rsidRPr="00692CFC" w:rsidRDefault="00692CFC" w:rsidP="00692CFC">
          <w:pPr>
            <w:pStyle w:val="Sous-titre"/>
            <w:rPr>
              <w:rStyle w:val="Sous-titreCar"/>
              <w:szCs w:val="36"/>
            </w:rPr>
          </w:pPr>
          <w:r w:rsidRPr="00692CFC">
            <w:rPr>
              <w:szCs w:val="36"/>
            </w:rPr>
            <w:t>Version  1.0</w:t>
          </w:r>
        </w:p>
        <w:p w:rsidR="00190D60" w:rsidRPr="00190D60" w:rsidRDefault="00190D60" w:rsidP="005E72A6"/>
        <w:p w:rsidR="00190D60" w:rsidRPr="00190D60" w:rsidRDefault="00190D60" w:rsidP="005E72A6"/>
        <w:p w:rsidR="00190D60" w:rsidRPr="00190D60" w:rsidRDefault="00190D60" w:rsidP="00692CFC">
          <w:pPr>
            <w:pStyle w:val="Sous-titre"/>
          </w:pPr>
          <w:r w:rsidRPr="00190D60">
            <w:t>Manuel d’utilisation</w:t>
          </w:r>
        </w:p>
        <w:p w:rsidR="00190D60" w:rsidRDefault="00190D60" w:rsidP="005E72A6"/>
        <w:sdt>
          <w:sdtPr>
            <w:alias w:val="Société"/>
            <w:id w:val="14700089"/>
            <w:showingPlcHdr/>
            <w:dataBinding w:prefixMappings="xmlns:ns0='http://schemas.openxmlformats.org/officeDocument/2006/extended-properties'" w:xpath="/ns0:Properties[1]/ns0:Company[1]" w:storeItemID="{6668398D-A668-4E3E-A5EB-62B293D839F1}"/>
            <w:text/>
          </w:sdtPr>
          <w:sdtContent>
            <w:p w:rsidR="00190D60" w:rsidRDefault="00190D60" w:rsidP="00692CFC">
              <w:pPr>
                <w:pStyle w:val="Sansinterligne"/>
              </w:pPr>
              <w:r>
                <w:t xml:space="preserve">     </w:t>
              </w:r>
            </w:p>
          </w:sdtContent>
        </w:sdt>
        <w:p w:rsidR="008A5878" w:rsidRDefault="008A5878" w:rsidP="005E72A6"/>
        <w:p w:rsidR="008A5878" w:rsidRDefault="008A5878" w:rsidP="005E72A6"/>
        <w:p w:rsidR="008A5878" w:rsidRDefault="008A5878" w:rsidP="005E72A6"/>
        <w:p w:rsidR="008A5878" w:rsidRDefault="008A5878" w:rsidP="005E72A6"/>
        <w:p w:rsidR="008A5878" w:rsidRDefault="008A5878" w:rsidP="005E72A6"/>
        <w:p w:rsidR="008A5878" w:rsidRDefault="008A5878" w:rsidP="005E72A6"/>
        <w:p w:rsidR="008A5878" w:rsidRDefault="008A5878" w:rsidP="005E72A6"/>
        <w:p w:rsidR="008A5878" w:rsidRDefault="008A5878" w:rsidP="005E72A6"/>
        <w:p w:rsidR="008A5878" w:rsidRDefault="008A5878" w:rsidP="005E72A6"/>
        <w:p w:rsidR="008A5878" w:rsidRDefault="008A5878" w:rsidP="005E72A6"/>
        <w:p w:rsidR="008A5878" w:rsidRDefault="008A5878" w:rsidP="005E72A6"/>
        <w:p w:rsidR="008A5878" w:rsidRDefault="008A5878" w:rsidP="005E72A6"/>
        <w:p w:rsidR="008A5878" w:rsidRDefault="008A5878" w:rsidP="005E72A6"/>
        <w:p w:rsidR="008A5878" w:rsidRDefault="008A5878" w:rsidP="005E72A6"/>
        <w:p w:rsidR="008A5878" w:rsidRDefault="008A5878" w:rsidP="005E72A6"/>
        <w:p w:rsidR="008A5878" w:rsidRDefault="008A5878" w:rsidP="005E72A6"/>
        <w:p w:rsidR="008A5878" w:rsidRDefault="008A5878" w:rsidP="005E72A6"/>
        <w:p w:rsidR="00E6508A" w:rsidRDefault="00692CFC" w:rsidP="00190D60">
          <w:hyperlink r:id="rId9" w:history="1">
            <w:r w:rsidR="008A5878" w:rsidRPr="00EF366A">
              <w:rPr>
                <w:rStyle w:val="Lienhypertexte"/>
              </w:rPr>
              <w:t>http://logiciels-batiment.chez-alice.fr</w:t>
            </w:r>
          </w:hyperlink>
          <w:r w:rsidR="00371FA8">
            <w:tab/>
          </w:r>
          <w:r w:rsidR="00371FA8">
            <w:tab/>
          </w:r>
          <w:r w:rsidR="00371FA8">
            <w:tab/>
          </w:r>
          <w:r w:rsidR="00371FA8">
            <w:tab/>
          </w:r>
          <w:r w:rsidR="00371FA8">
            <w:tab/>
          </w:r>
          <w:r w:rsidR="00371FA8">
            <w:tab/>
          </w:r>
          <w:r w:rsidR="00580D56">
            <w:t>23 avril 2016</w:t>
          </w:r>
        </w:p>
        <w:p w:rsidR="00692CFC" w:rsidRDefault="00692CFC" w:rsidP="00190D60"/>
        <w:p w:rsidR="00190D60" w:rsidRDefault="00692CFC" w:rsidP="00190D60"/>
      </w:sdtContent>
    </w:sdt>
    <w:p w:rsidR="00190D60" w:rsidRDefault="00FF03E3" w:rsidP="00190D60">
      <w:pPr>
        <w:pStyle w:val="Titre"/>
        <w:rPr>
          <w:sz w:val="32"/>
          <w:szCs w:val="32"/>
        </w:rPr>
      </w:pPr>
      <w:r>
        <w:rPr>
          <w:sz w:val="32"/>
          <w:szCs w:val="32"/>
        </w:rPr>
        <w:lastRenderedPageBreak/>
        <w:t>Calculette Bâtiment</w:t>
      </w:r>
    </w:p>
    <w:p w:rsidR="00FF03E3" w:rsidRDefault="00FF03E3" w:rsidP="00190D60">
      <w:pPr>
        <w:pStyle w:val="Titre"/>
      </w:pPr>
    </w:p>
    <w:p w:rsidR="00190D60" w:rsidRPr="0019119E" w:rsidRDefault="00190D60" w:rsidP="00190D60">
      <w:pPr>
        <w:pStyle w:val="Corpsdetexte"/>
        <w:jc w:val="center"/>
        <w:rPr>
          <w:sz w:val="24"/>
          <w:szCs w:val="24"/>
        </w:rPr>
      </w:pPr>
      <w:r w:rsidRPr="0019119E">
        <w:rPr>
          <w:sz w:val="24"/>
          <w:szCs w:val="24"/>
        </w:rPr>
        <w:t xml:space="preserve">Logiciel     </w:t>
      </w:r>
      <w:r w:rsidR="007E77D5" w:rsidRPr="007E77D5">
        <w:rPr>
          <w:b/>
          <w:bCs/>
          <w:sz w:val="28"/>
          <w:szCs w:val="28"/>
        </w:rPr>
        <w:t>Calculette Bâtiment</w:t>
      </w:r>
      <w:r w:rsidR="0019119E" w:rsidRPr="0019119E">
        <w:rPr>
          <w:sz w:val="24"/>
          <w:szCs w:val="24"/>
        </w:rPr>
        <w:t xml:space="preserve">    version  1.0</w:t>
      </w:r>
    </w:p>
    <w:p w:rsidR="00190D60" w:rsidRDefault="00190D60" w:rsidP="00190D60">
      <w:pPr>
        <w:pStyle w:val="Corpsdetexte"/>
      </w:pPr>
    </w:p>
    <w:p w:rsidR="00190D60" w:rsidRDefault="00190D60" w:rsidP="00190D60">
      <w:pPr>
        <w:pStyle w:val="Corpsdetexte"/>
      </w:pPr>
    </w:p>
    <w:p w:rsidR="00530CB1" w:rsidRDefault="00AE519E">
      <w:pPr>
        <w:pStyle w:val="TM1"/>
        <w:tabs>
          <w:tab w:val="left" w:pos="400"/>
          <w:tab w:val="right" w:leader="dot" w:pos="9062"/>
        </w:tabs>
        <w:rPr>
          <w:rFonts w:asciiTheme="minorHAnsi" w:hAnsiTheme="minorHAnsi" w:cstheme="minorBidi"/>
          <w:noProof/>
          <w:sz w:val="22"/>
          <w:szCs w:val="22"/>
        </w:rPr>
      </w:pPr>
      <w:r>
        <w:fldChar w:fldCharType="begin"/>
      </w:r>
      <w:r w:rsidR="00190D60">
        <w:instrText xml:space="preserve"> TOC \o "1-4" \h \z </w:instrText>
      </w:r>
      <w:r>
        <w:fldChar w:fldCharType="separate"/>
      </w:r>
      <w:hyperlink w:anchor="_Toc449208532" w:history="1">
        <w:r w:rsidR="00530CB1" w:rsidRPr="00EF6E53">
          <w:rPr>
            <w:rStyle w:val="Lienhypertexte"/>
            <w:noProof/>
          </w:rPr>
          <w:t>1</w:t>
        </w:r>
        <w:r w:rsidR="00530CB1">
          <w:rPr>
            <w:rFonts w:asciiTheme="minorHAnsi" w:hAnsiTheme="minorHAnsi" w:cstheme="minorBidi"/>
            <w:noProof/>
            <w:sz w:val="22"/>
            <w:szCs w:val="22"/>
          </w:rPr>
          <w:tab/>
        </w:r>
        <w:r w:rsidR="00530CB1" w:rsidRPr="00EF6E53">
          <w:rPr>
            <w:rStyle w:val="Lienhypertexte"/>
            <w:noProof/>
          </w:rPr>
          <w:t>Généralités</w:t>
        </w:r>
        <w:r w:rsidR="00530CB1">
          <w:rPr>
            <w:noProof/>
            <w:webHidden/>
          </w:rPr>
          <w:tab/>
        </w:r>
        <w:r w:rsidR="00530CB1">
          <w:rPr>
            <w:noProof/>
            <w:webHidden/>
          </w:rPr>
          <w:fldChar w:fldCharType="begin"/>
        </w:r>
        <w:r w:rsidR="00530CB1">
          <w:rPr>
            <w:noProof/>
            <w:webHidden/>
          </w:rPr>
          <w:instrText xml:space="preserve"> PAGEREF _Toc449208532 \h </w:instrText>
        </w:r>
        <w:r w:rsidR="00530CB1">
          <w:rPr>
            <w:noProof/>
            <w:webHidden/>
          </w:rPr>
        </w:r>
        <w:r w:rsidR="00530CB1">
          <w:rPr>
            <w:noProof/>
            <w:webHidden/>
          </w:rPr>
          <w:fldChar w:fldCharType="separate"/>
        </w:r>
        <w:r w:rsidR="007367F1">
          <w:rPr>
            <w:noProof/>
            <w:webHidden/>
          </w:rPr>
          <w:t>3</w:t>
        </w:r>
        <w:r w:rsidR="00530CB1">
          <w:rPr>
            <w:noProof/>
            <w:webHidden/>
          </w:rPr>
          <w:fldChar w:fldCharType="end"/>
        </w:r>
      </w:hyperlink>
    </w:p>
    <w:p w:rsidR="00530CB1" w:rsidRDefault="00530CB1">
      <w:pPr>
        <w:pStyle w:val="TM2"/>
        <w:tabs>
          <w:tab w:val="left" w:pos="880"/>
          <w:tab w:val="right" w:leader="dot" w:pos="9062"/>
        </w:tabs>
        <w:rPr>
          <w:rFonts w:asciiTheme="minorHAnsi" w:hAnsiTheme="minorHAnsi" w:cstheme="minorBidi"/>
          <w:noProof/>
          <w:sz w:val="22"/>
          <w:szCs w:val="22"/>
        </w:rPr>
      </w:pPr>
      <w:hyperlink w:anchor="_Toc449208533" w:history="1">
        <w:r w:rsidRPr="00EF6E53">
          <w:rPr>
            <w:rStyle w:val="Lienhypertexte"/>
            <w:noProof/>
          </w:rPr>
          <w:t>1.1</w:t>
        </w:r>
        <w:r>
          <w:rPr>
            <w:rFonts w:asciiTheme="minorHAnsi" w:hAnsiTheme="minorHAnsi" w:cstheme="minorBidi"/>
            <w:noProof/>
            <w:sz w:val="22"/>
            <w:szCs w:val="22"/>
          </w:rPr>
          <w:tab/>
        </w:r>
        <w:r w:rsidRPr="00EF6E53">
          <w:rPr>
            <w:rStyle w:val="Lienhypertexte"/>
            <w:noProof/>
          </w:rPr>
          <w:t>Présentation</w:t>
        </w:r>
        <w:r>
          <w:rPr>
            <w:noProof/>
            <w:webHidden/>
          </w:rPr>
          <w:tab/>
        </w:r>
        <w:r>
          <w:rPr>
            <w:noProof/>
            <w:webHidden/>
          </w:rPr>
          <w:fldChar w:fldCharType="begin"/>
        </w:r>
        <w:r>
          <w:rPr>
            <w:noProof/>
            <w:webHidden/>
          </w:rPr>
          <w:instrText xml:space="preserve"> PAGEREF _Toc449208533 \h </w:instrText>
        </w:r>
        <w:r>
          <w:rPr>
            <w:noProof/>
            <w:webHidden/>
          </w:rPr>
        </w:r>
        <w:r>
          <w:rPr>
            <w:noProof/>
            <w:webHidden/>
          </w:rPr>
          <w:fldChar w:fldCharType="separate"/>
        </w:r>
        <w:r w:rsidR="007367F1">
          <w:rPr>
            <w:noProof/>
            <w:webHidden/>
          </w:rPr>
          <w:t>3</w:t>
        </w:r>
        <w:r>
          <w:rPr>
            <w:noProof/>
            <w:webHidden/>
          </w:rPr>
          <w:fldChar w:fldCharType="end"/>
        </w:r>
      </w:hyperlink>
    </w:p>
    <w:p w:rsidR="00530CB1" w:rsidRDefault="00530CB1">
      <w:pPr>
        <w:pStyle w:val="TM2"/>
        <w:tabs>
          <w:tab w:val="left" w:pos="880"/>
          <w:tab w:val="right" w:leader="dot" w:pos="9062"/>
        </w:tabs>
        <w:rPr>
          <w:rFonts w:asciiTheme="minorHAnsi" w:hAnsiTheme="minorHAnsi" w:cstheme="minorBidi"/>
          <w:noProof/>
          <w:sz w:val="22"/>
          <w:szCs w:val="22"/>
        </w:rPr>
      </w:pPr>
      <w:hyperlink w:anchor="_Toc449208534" w:history="1">
        <w:r w:rsidRPr="00EF6E53">
          <w:rPr>
            <w:rStyle w:val="Lienhypertexte"/>
            <w:noProof/>
          </w:rPr>
          <w:t>1.2</w:t>
        </w:r>
        <w:r>
          <w:rPr>
            <w:rFonts w:asciiTheme="minorHAnsi" w:hAnsiTheme="minorHAnsi" w:cstheme="minorBidi"/>
            <w:noProof/>
            <w:sz w:val="22"/>
            <w:szCs w:val="22"/>
          </w:rPr>
          <w:tab/>
        </w:r>
        <w:r w:rsidRPr="00EF6E53">
          <w:rPr>
            <w:rStyle w:val="Lienhypertexte"/>
            <w:noProof/>
          </w:rPr>
          <w:t>Limite du logiciel</w:t>
        </w:r>
        <w:r>
          <w:rPr>
            <w:noProof/>
            <w:webHidden/>
          </w:rPr>
          <w:tab/>
        </w:r>
        <w:r>
          <w:rPr>
            <w:noProof/>
            <w:webHidden/>
          </w:rPr>
          <w:fldChar w:fldCharType="begin"/>
        </w:r>
        <w:r>
          <w:rPr>
            <w:noProof/>
            <w:webHidden/>
          </w:rPr>
          <w:instrText xml:space="preserve"> PAGEREF _Toc449208534 \h </w:instrText>
        </w:r>
        <w:r>
          <w:rPr>
            <w:noProof/>
            <w:webHidden/>
          </w:rPr>
        </w:r>
        <w:r>
          <w:rPr>
            <w:noProof/>
            <w:webHidden/>
          </w:rPr>
          <w:fldChar w:fldCharType="separate"/>
        </w:r>
        <w:r w:rsidR="007367F1">
          <w:rPr>
            <w:noProof/>
            <w:webHidden/>
          </w:rPr>
          <w:t>3</w:t>
        </w:r>
        <w:r>
          <w:rPr>
            <w:noProof/>
            <w:webHidden/>
          </w:rPr>
          <w:fldChar w:fldCharType="end"/>
        </w:r>
      </w:hyperlink>
    </w:p>
    <w:p w:rsidR="00530CB1" w:rsidRDefault="00530CB1">
      <w:pPr>
        <w:pStyle w:val="TM2"/>
        <w:tabs>
          <w:tab w:val="left" w:pos="880"/>
          <w:tab w:val="right" w:leader="dot" w:pos="9062"/>
        </w:tabs>
        <w:rPr>
          <w:rFonts w:asciiTheme="minorHAnsi" w:hAnsiTheme="minorHAnsi" w:cstheme="minorBidi"/>
          <w:noProof/>
          <w:sz w:val="22"/>
          <w:szCs w:val="22"/>
        </w:rPr>
      </w:pPr>
      <w:hyperlink w:anchor="_Toc449208535" w:history="1">
        <w:r w:rsidRPr="00EF6E53">
          <w:rPr>
            <w:rStyle w:val="Lienhypertexte"/>
            <w:noProof/>
          </w:rPr>
          <w:t>1.3</w:t>
        </w:r>
        <w:r>
          <w:rPr>
            <w:rFonts w:asciiTheme="minorHAnsi" w:hAnsiTheme="minorHAnsi" w:cstheme="minorBidi"/>
            <w:noProof/>
            <w:sz w:val="22"/>
            <w:szCs w:val="22"/>
          </w:rPr>
          <w:tab/>
        </w:r>
        <w:r w:rsidRPr="00EF6E53">
          <w:rPr>
            <w:rStyle w:val="Lienhypertexte"/>
            <w:noProof/>
          </w:rPr>
          <w:t>Configuration du logiciel</w:t>
        </w:r>
        <w:r>
          <w:rPr>
            <w:noProof/>
            <w:webHidden/>
          </w:rPr>
          <w:tab/>
        </w:r>
        <w:r>
          <w:rPr>
            <w:noProof/>
            <w:webHidden/>
          </w:rPr>
          <w:fldChar w:fldCharType="begin"/>
        </w:r>
        <w:r>
          <w:rPr>
            <w:noProof/>
            <w:webHidden/>
          </w:rPr>
          <w:instrText xml:space="preserve"> PAGEREF _Toc449208535 \h </w:instrText>
        </w:r>
        <w:r>
          <w:rPr>
            <w:noProof/>
            <w:webHidden/>
          </w:rPr>
        </w:r>
        <w:r>
          <w:rPr>
            <w:noProof/>
            <w:webHidden/>
          </w:rPr>
          <w:fldChar w:fldCharType="separate"/>
        </w:r>
        <w:r w:rsidR="007367F1">
          <w:rPr>
            <w:noProof/>
            <w:webHidden/>
          </w:rPr>
          <w:t>3</w:t>
        </w:r>
        <w:r>
          <w:rPr>
            <w:noProof/>
            <w:webHidden/>
          </w:rPr>
          <w:fldChar w:fldCharType="end"/>
        </w:r>
      </w:hyperlink>
    </w:p>
    <w:p w:rsidR="00530CB1" w:rsidRDefault="00530CB1">
      <w:pPr>
        <w:pStyle w:val="TM2"/>
        <w:tabs>
          <w:tab w:val="left" w:pos="880"/>
          <w:tab w:val="right" w:leader="dot" w:pos="9062"/>
        </w:tabs>
        <w:rPr>
          <w:rFonts w:asciiTheme="minorHAnsi" w:hAnsiTheme="minorHAnsi" w:cstheme="minorBidi"/>
          <w:noProof/>
          <w:sz w:val="22"/>
          <w:szCs w:val="22"/>
        </w:rPr>
      </w:pPr>
      <w:hyperlink w:anchor="_Toc449208536" w:history="1">
        <w:r w:rsidRPr="00EF6E53">
          <w:rPr>
            <w:rStyle w:val="Lienhypertexte"/>
            <w:noProof/>
          </w:rPr>
          <w:t>1.4</w:t>
        </w:r>
        <w:r>
          <w:rPr>
            <w:rFonts w:asciiTheme="minorHAnsi" w:hAnsiTheme="minorHAnsi" w:cstheme="minorBidi"/>
            <w:noProof/>
            <w:sz w:val="22"/>
            <w:szCs w:val="22"/>
          </w:rPr>
          <w:tab/>
        </w:r>
        <w:r w:rsidRPr="00EF6E53">
          <w:rPr>
            <w:rStyle w:val="Lienhypertexte"/>
            <w:noProof/>
          </w:rPr>
          <w:t>Organisation modulaire</w:t>
        </w:r>
        <w:r>
          <w:rPr>
            <w:noProof/>
            <w:webHidden/>
          </w:rPr>
          <w:tab/>
        </w:r>
        <w:r>
          <w:rPr>
            <w:noProof/>
            <w:webHidden/>
          </w:rPr>
          <w:fldChar w:fldCharType="begin"/>
        </w:r>
        <w:r>
          <w:rPr>
            <w:noProof/>
            <w:webHidden/>
          </w:rPr>
          <w:instrText xml:space="preserve"> PAGEREF _Toc449208536 \h </w:instrText>
        </w:r>
        <w:r>
          <w:rPr>
            <w:noProof/>
            <w:webHidden/>
          </w:rPr>
        </w:r>
        <w:r>
          <w:rPr>
            <w:noProof/>
            <w:webHidden/>
          </w:rPr>
          <w:fldChar w:fldCharType="separate"/>
        </w:r>
        <w:r w:rsidR="007367F1">
          <w:rPr>
            <w:noProof/>
            <w:webHidden/>
          </w:rPr>
          <w:t>5</w:t>
        </w:r>
        <w:r>
          <w:rPr>
            <w:noProof/>
            <w:webHidden/>
          </w:rPr>
          <w:fldChar w:fldCharType="end"/>
        </w:r>
      </w:hyperlink>
    </w:p>
    <w:p w:rsidR="00530CB1" w:rsidRDefault="00530CB1">
      <w:pPr>
        <w:pStyle w:val="TM1"/>
        <w:tabs>
          <w:tab w:val="left" w:pos="400"/>
          <w:tab w:val="right" w:leader="dot" w:pos="9062"/>
        </w:tabs>
        <w:rPr>
          <w:rFonts w:asciiTheme="minorHAnsi" w:hAnsiTheme="minorHAnsi" w:cstheme="minorBidi"/>
          <w:noProof/>
          <w:sz w:val="22"/>
          <w:szCs w:val="22"/>
        </w:rPr>
      </w:pPr>
      <w:hyperlink w:anchor="_Toc449208537" w:history="1">
        <w:r w:rsidRPr="00EF6E53">
          <w:rPr>
            <w:rStyle w:val="Lienhypertexte"/>
            <w:noProof/>
          </w:rPr>
          <w:t>2</w:t>
        </w:r>
        <w:r>
          <w:rPr>
            <w:rFonts w:asciiTheme="minorHAnsi" w:hAnsiTheme="minorHAnsi" w:cstheme="minorBidi"/>
            <w:noProof/>
            <w:sz w:val="22"/>
            <w:szCs w:val="22"/>
          </w:rPr>
          <w:tab/>
        </w:r>
        <w:r w:rsidRPr="00EF6E53">
          <w:rPr>
            <w:rStyle w:val="Lienhypertexte"/>
            <w:noProof/>
          </w:rPr>
          <w:t>Manuel d’utilisation</w:t>
        </w:r>
        <w:r>
          <w:rPr>
            <w:noProof/>
            <w:webHidden/>
          </w:rPr>
          <w:tab/>
        </w:r>
        <w:r>
          <w:rPr>
            <w:noProof/>
            <w:webHidden/>
          </w:rPr>
          <w:fldChar w:fldCharType="begin"/>
        </w:r>
        <w:r>
          <w:rPr>
            <w:noProof/>
            <w:webHidden/>
          </w:rPr>
          <w:instrText xml:space="preserve"> PAGEREF _Toc449208537 \h </w:instrText>
        </w:r>
        <w:r>
          <w:rPr>
            <w:noProof/>
            <w:webHidden/>
          </w:rPr>
        </w:r>
        <w:r>
          <w:rPr>
            <w:noProof/>
            <w:webHidden/>
          </w:rPr>
          <w:fldChar w:fldCharType="separate"/>
        </w:r>
        <w:r w:rsidR="007367F1">
          <w:rPr>
            <w:noProof/>
            <w:webHidden/>
          </w:rPr>
          <w:t>5</w:t>
        </w:r>
        <w:r>
          <w:rPr>
            <w:noProof/>
            <w:webHidden/>
          </w:rPr>
          <w:fldChar w:fldCharType="end"/>
        </w:r>
      </w:hyperlink>
    </w:p>
    <w:p w:rsidR="00530CB1" w:rsidRDefault="00530CB1">
      <w:pPr>
        <w:pStyle w:val="TM2"/>
        <w:tabs>
          <w:tab w:val="left" w:pos="880"/>
          <w:tab w:val="right" w:leader="dot" w:pos="9062"/>
        </w:tabs>
        <w:rPr>
          <w:rFonts w:asciiTheme="minorHAnsi" w:hAnsiTheme="minorHAnsi" w:cstheme="minorBidi"/>
          <w:noProof/>
          <w:sz w:val="22"/>
          <w:szCs w:val="22"/>
        </w:rPr>
      </w:pPr>
      <w:hyperlink w:anchor="_Toc449208538" w:history="1">
        <w:r w:rsidRPr="00EF6E53">
          <w:rPr>
            <w:rStyle w:val="Lienhypertexte"/>
            <w:noProof/>
          </w:rPr>
          <w:t>2.1</w:t>
        </w:r>
        <w:r>
          <w:rPr>
            <w:rFonts w:asciiTheme="minorHAnsi" w:hAnsiTheme="minorHAnsi" w:cstheme="minorBidi"/>
            <w:noProof/>
            <w:sz w:val="22"/>
            <w:szCs w:val="22"/>
          </w:rPr>
          <w:tab/>
        </w:r>
        <w:r w:rsidRPr="00EF6E53">
          <w:rPr>
            <w:rStyle w:val="Lienhypertexte"/>
            <w:noProof/>
          </w:rPr>
          <w:t>Composition</w:t>
        </w:r>
        <w:r>
          <w:rPr>
            <w:noProof/>
            <w:webHidden/>
          </w:rPr>
          <w:tab/>
        </w:r>
        <w:r>
          <w:rPr>
            <w:noProof/>
            <w:webHidden/>
          </w:rPr>
          <w:fldChar w:fldCharType="begin"/>
        </w:r>
        <w:r>
          <w:rPr>
            <w:noProof/>
            <w:webHidden/>
          </w:rPr>
          <w:instrText xml:space="preserve"> PAGEREF _Toc449208538 \h </w:instrText>
        </w:r>
        <w:r>
          <w:rPr>
            <w:noProof/>
            <w:webHidden/>
          </w:rPr>
        </w:r>
        <w:r>
          <w:rPr>
            <w:noProof/>
            <w:webHidden/>
          </w:rPr>
          <w:fldChar w:fldCharType="separate"/>
        </w:r>
        <w:r w:rsidR="007367F1">
          <w:rPr>
            <w:noProof/>
            <w:webHidden/>
          </w:rPr>
          <w:t>5</w:t>
        </w:r>
        <w:r>
          <w:rPr>
            <w:noProof/>
            <w:webHidden/>
          </w:rPr>
          <w:fldChar w:fldCharType="end"/>
        </w:r>
      </w:hyperlink>
    </w:p>
    <w:p w:rsidR="00530CB1" w:rsidRDefault="00530CB1">
      <w:pPr>
        <w:pStyle w:val="TM2"/>
        <w:tabs>
          <w:tab w:val="left" w:pos="880"/>
          <w:tab w:val="right" w:leader="dot" w:pos="9062"/>
        </w:tabs>
        <w:rPr>
          <w:rFonts w:asciiTheme="minorHAnsi" w:hAnsiTheme="minorHAnsi" w:cstheme="minorBidi"/>
          <w:noProof/>
          <w:sz w:val="22"/>
          <w:szCs w:val="22"/>
        </w:rPr>
      </w:pPr>
      <w:hyperlink w:anchor="_Toc449208539" w:history="1">
        <w:r w:rsidRPr="00EF6E53">
          <w:rPr>
            <w:rStyle w:val="Lienhypertexte"/>
            <w:noProof/>
          </w:rPr>
          <w:t>2.2</w:t>
        </w:r>
        <w:r>
          <w:rPr>
            <w:rFonts w:asciiTheme="minorHAnsi" w:hAnsiTheme="minorHAnsi" w:cstheme="minorBidi"/>
            <w:noProof/>
            <w:sz w:val="22"/>
            <w:szCs w:val="22"/>
          </w:rPr>
          <w:tab/>
        </w:r>
        <w:r w:rsidRPr="00EF6E53">
          <w:rPr>
            <w:rStyle w:val="Lienhypertexte"/>
            <w:noProof/>
          </w:rPr>
          <w:t>Annexes</w:t>
        </w:r>
        <w:r>
          <w:rPr>
            <w:noProof/>
            <w:webHidden/>
          </w:rPr>
          <w:tab/>
        </w:r>
        <w:r>
          <w:rPr>
            <w:noProof/>
            <w:webHidden/>
          </w:rPr>
          <w:fldChar w:fldCharType="begin"/>
        </w:r>
        <w:r>
          <w:rPr>
            <w:noProof/>
            <w:webHidden/>
          </w:rPr>
          <w:instrText xml:space="preserve"> PAGEREF _Toc449208539 \h </w:instrText>
        </w:r>
        <w:r>
          <w:rPr>
            <w:noProof/>
            <w:webHidden/>
          </w:rPr>
        </w:r>
        <w:r>
          <w:rPr>
            <w:noProof/>
            <w:webHidden/>
          </w:rPr>
          <w:fldChar w:fldCharType="separate"/>
        </w:r>
        <w:r w:rsidR="007367F1">
          <w:rPr>
            <w:noProof/>
            <w:webHidden/>
          </w:rPr>
          <w:t>5</w:t>
        </w:r>
        <w:r>
          <w:rPr>
            <w:noProof/>
            <w:webHidden/>
          </w:rPr>
          <w:fldChar w:fldCharType="end"/>
        </w:r>
      </w:hyperlink>
    </w:p>
    <w:p w:rsidR="00530CB1" w:rsidRDefault="00530CB1">
      <w:pPr>
        <w:pStyle w:val="TM3"/>
        <w:tabs>
          <w:tab w:val="left" w:pos="1100"/>
          <w:tab w:val="right" w:leader="dot" w:pos="9062"/>
        </w:tabs>
        <w:rPr>
          <w:rFonts w:asciiTheme="minorHAnsi" w:hAnsiTheme="minorHAnsi" w:cstheme="minorBidi"/>
          <w:noProof/>
          <w:sz w:val="22"/>
          <w:szCs w:val="22"/>
        </w:rPr>
      </w:pPr>
      <w:hyperlink w:anchor="_Toc449208540" w:history="1">
        <w:r w:rsidRPr="00EF6E53">
          <w:rPr>
            <w:rStyle w:val="Lienhypertexte"/>
            <w:noProof/>
          </w:rPr>
          <w:t>2.2.1</w:t>
        </w:r>
        <w:r>
          <w:rPr>
            <w:rFonts w:asciiTheme="minorHAnsi" w:hAnsiTheme="minorHAnsi" w:cstheme="minorBidi"/>
            <w:noProof/>
            <w:sz w:val="22"/>
            <w:szCs w:val="22"/>
          </w:rPr>
          <w:tab/>
        </w:r>
        <w:r w:rsidRPr="00EF6E53">
          <w:rPr>
            <w:rStyle w:val="Lienhypertexte"/>
            <w:noProof/>
          </w:rPr>
          <w:t>Version logicielle</w:t>
        </w:r>
        <w:r>
          <w:rPr>
            <w:noProof/>
            <w:webHidden/>
          </w:rPr>
          <w:tab/>
        </w:r>
        <w:r>
          <w:rPr>
            <w:noProof/>
            <w:webHidden/>
          </w:rPr>
          <w:fldChar w:fldCharType="begin"/>
        </w:r>
        <w:r>
          <w:rPr>
            <w:noProof/>
            <w:webHidden/>
          </w:rPr>
          <w:instrText xml:space="preserve"> PAGEREF _Toc449208540 \h </w:instrText>
        </w:r>
        <w:r>
          <w:rPr>
            <w:noProof/>
            <w:webHidden/>
          </w:rPr>
        </w:r>
        <w:r>
          <w:rPr>
            <w:noProof/>
            <w:webHidden/>
          </w:rPr>
          <w:fldChar w:fldCharType="separate"/>
        </w:r>
        <w:r w:rsidR="007367F1">
          <w:rPr>
            <w:noProof/>
            <w:webHidden/>
          </w:rPr>
          <w:t>5</w:t>
        </w:r>
        <w:r>
          <w:rPr>
            <w:noProof/>
            <w:webHidden/>
          </w:rPr>
          <w:fldChar w:fldCharType="end"/>
        </w:r>
      </w:hyperlink>
    </w:p>
    <w:p w:rsidR="00530CB1" w:rsidRDefault="00530CB1">
      <w:pPr>
        <w:pStyle w:val="TM3"/>
        <w:tabs>
          <w:tab w:val="left" w:pos="1100"/>
          <w:tab w:val="right" w:leader="dot" w:pos="9062"/>
        </w:tabs>
        <w:rPr>
          <w:rFonts w:asciiTheme="minorHAnsi" w:hAnsiTheme="minorHAnsi" w:cstheme="minorBidi"/>
          <w:noProof/>
          <w:sz w:val="22"/>
          <w:szCs w:val="22"/>
        </w:rPr>
      </w:pPr>
      <w:hyperlink w:anchor="_Toc449208541" w:history="1">
        <w:r w:rsidRPr="00EF6E53">
          <w:rPr>
            <w:rStyle w:val="Lienhypertexte"/>
            <w:noProof/>
          </w:rPr>
          <w:t>2.2.2</w:t>
        </w:r>
        <w:r>
          <w:rPr>
            <w:rFonts w:asciiTheme="minorHAnsi" w:hAnsiTheme="minorHAnsi" w:cstheme="minorBidi"/>
            <w:noProof/>
            <w:sz w:val="22"/>
            <w:szCs w:val="22"/>
          </w:rPr>
          <w:tab/>
        </w:r>
        <w:r w:rsidRPr="00EF6E53">
          <w:rPr>
            <w:rStyle w:val="Lienhypertexte"/>
            <w:noProof/>
          </w:rPr>
          <w:t>Variables</w:t>
        </w:r>
        <w:r>
          <w:rPr>
            <w:noProof/>
            <w:webHidden/>
          </w:rPr>
          <w:tab/>
        </w:r>
        <w:r>
          <w:rPr>
            <w:noProof/>
            <w:webHidden/>
          </w:rPr>
          <w:fldChar w:fldCharType="begin"/>
        </w:r>
        <w:r>
          <w:rPr>
            <w:noProof/>
            <w:webHidden/>
          </w:rPr>
          <w:instrText xml:space="preserve"> PAGEREF _Toc449208541 \h </w:instrText>
        </w:r>
        <w:r>
          <w:rPr>
            <w:noProof/>
            <w:webHidden/>
          </w:rPr>
        </w:r>
        <w:r>
          <w:rPr>
            <w:noProof/>
            <w:webHidden/>
          </w:rPr>
          <w:fldChar w:fldCharType="separate"/>
        </w:r>
        <w:r w:rsidR="007367F1">
          <w:rPr>
            <w:noProof/>
            <w:webHidden/>
          </w:rPr>
          <w:t>5</w:t>
        </w:r>
        <w:r>
          <w:rPr>
            <w:noProof/>
            <w:webHidden/>
          </w:rPr>
          <w:fldChar w:fldCharType="end"/>
        </w:r>
      </w:hyperlink>
    </w:p>
    <w:p w:rsidR="00530CB1" w:rsidRDefault="00530CB1">
      <w:pPr>
        <w:pStyle w:val="TM1"/>
        <w:tabs>
          <w:tab w:val="left" w:pos="400"/>
          <w:tab w:val="right" w:leader="dot" w:pos="9062"/>
        </w:tabs>
        <w:rPr>
          <w:rFonts w:asciiTheme="minorHAnsi" w:hAnsiTheme="minorHAnsi" w:cstheme="minorBidi"/>
          <w:noProof/>
          <w:sz w:val="22"/>
          <w:szCs w:val="22"/>
        </w:rPr>
      </w:pPr>
      <w:hyperlink w:anchor="_Toc449208542" w:history="1">
        <w:r w:rsidRPr="00EF6E53">
          <w:rPr>
            <w:rStyle w:val="Lienhypertexte"/>
            <w:noProof/>
          </w:rPr>
          <w:t>3</w:t>
        </w:r>
        <w:r>
          <w:rPr>
            <w:rFonts w:asciiTheme="minorHAnsi" w:hAnsiTheme="minorHAnsi" w:cstheme="minorBidi"/>
            <w:noProof/>
            <w:sz w:val="22"/>
            <w:szCs w:val="22"/>
          </w:rPr>
          <w:tab/>
        </w:r>
        <w:r w:rsidRPr="00EF6E53">
          <w:rPr>
            <w:rStyle w:val="Lienhypertexte"/>
            <w:noProof/>
          </w:rPr>
          <w:t>Moteur de calcul</w:t>
        </w:r>
        <w:r>
          <w:rPr>
            <w:noProof/>
            <w:webHidden/>
          </w:rPr>
          <w:tab/>
        </w:r>
        <w:r>
          <w:rPr>
            <w:noProof/>
            <w:webHidden/>
          </w:rPr>
          <w:fldChar w:fldCharType="begin"/>
        </w:r>
        <w:r>
          <w:rPr>
            <w:noProof/>
            <w:webHidden/>
          </w:rPr>
          <w:instrText xml:space="preserve"> PAGEREF _Toc449208542 \h </w:instrText>
        </w:r>
        <w:r>
          <w:rPr>
            <w:noProof/>
            <w:webHidden/>
          </w:rPr>
        </w:r>
        <w:r>
          <w:rPr>
            <w:noProof/>
            <w:webHidden/>
          </w:rPr>
          <w:fldChar w:fldCharType="separate"/>
        </w:r>
        <w:r w:rsidR="007367F1">
          <w:rPr>
            <w:noProof/>
            <w:webHidden/>
          </w:rPr>
          <w:t>6</w:t>
        </w:r>
        <w:r>
          <w:rPr>
            <w:noProof/>
            <w:webHidden/>
          </w:rPr>
          <w:fldChar w:fldCharType="end"/>
        </w:r>
      </w:hyperlink>
    </w:p>
    <w:p w:rsidR="00530CB1" w:rsidRDefault="00530CB1">
      <w:pPr>
        <w:pStyle w:val="TM2"/>
        <w:tabs>
          <w:tab w:val="left" w:pos="880"/>
          <w:tab w:val="right" w:leader="dot" w:pos="9062"/>
        </w:tabs>
        <w:rPr>
          <w:rFonts w:asciiTheme="minorHAnsi" w:hAnsiTheme="minorHAnsi" w:cstheme="minorBidi"/>
          <w:noProof/>
          <w:sz w:val="22"/>
          <w:szCs w:val="22"/>
        </w:rPr>
      </w:pPr>
      <w:hyperlink w:anchor="_Toc449208543" w:history="1">
        <w:r w:rsidRPr="00EF6E53">
          <w:rPr>
            <w:rStyle w:val="Lienhypertexte"/>
            <w:noProof/>
          </w:rPr>
          <w:t>3.1</w:t>
        </w:r>
        <w:r>
          <w:rPr>
            <w:rFonts w:asciiTheme="minorHAnsi" w:hAnsiTheme="minorHAnsi" w:cstheme="minorBidi"/>
            <w:noProof/>
            <w:sz w:val="22"/>
            <w:szCs w:val="22"/>
          </w:rPr>
          <w:tab/>
        </w:r>
        <w:r w:rsidRPr="00EF6E53">
          <w:rPr>
            <w:rStyle w:val="Lienhypertexte"/>
            <w:noProof/>
          </w:rPr>
          <w:t>Effets de la neige sur la construction</w:t>
        </w:r>
        <w:r>
          <w:rPr>
            <w:noProof/>
            <w:webHidden/>
          </w:rPr>
          <w:tab/>
        </w:r>
        <w:r>
          <w:rPr>
            <w:noProof/>
            <w:webHidden/>
          </w:rPr>
          <w:fldChar w:fldCharType="begin"/>
        </w:r>
        <w:r>
          <w:rPr>
            <w:noProof/>
            <w:webHidden/>
          </w:rPr>
          <w:instrText xml:space="preserve"> PAGEREF _Toc449208543 \h </w:instrText>
        </w:r>
        <w:r>
          <w:rPr>
            <w:noProof/>
            <w:webHidden/>
          </w:rPr>
        </w:r>
        <w:r>
          <w:rPr>
            <w:noProof/>
            <w:webHidden/>
          </w:rPr>
          <w:fldChar w:fldCharType="separate"/>
        </w:r>
        <w:r w:rsidR="007367F1">
          <w:rPr>
            <w:noProof/>
            <w:webHidden/>
          </w:rPr>
          <w:t>6</w:t>
        </w:r>
        <w:r>
          <w:rPr>
            <w:noProof/>
            <w:webHidden/>
          </w:rPr>
          <w:fldChar w:fldCharType="end"/>
        </w:r>
      </w:hyperlink>
    </w:p>
    <w:p w:rsidR="00530CB1" w:rsidRDefault="00530CB1">
      <w:pPr>
        <w:pStyle w:val="TM3"/>
        <w:tabs>
          <w:tab w:val="left" w:pos="1100"/>
          <w:tab w:val="right" w:leader="dot" w:pos="9062"/>
        </w:tabs>
        <w:rPr>
          <w:rFonts w:asciiTheme="minorHAnsi" w:hAnsiTheme="minorHAnsi" w:cstheme="minorBidi"/>
          <w:noProof/>
          <w:sz w:val="22"/>
          <w:szCs w:val="22"/>
        </w:rPr>
      </w:pPr>
      <w:hyperlink w:anchor="_Toc449208544" w:history="1">
        <w:r w:rsidRPr="00EF6E53">
          <w:rPr>
            <w:rStyle w:val="Lienhypertexte"/>
            <w:noProof/>
          </w:rPr>
          <w:t>3.1.1</w:t>
        </w:r>
        <w:r>
          <w:rPr>
            <w:rFonts w:asciiTheme="minorHAnsi" w:hAnsiTheme="minorHAnsi" w:cstheme="minorBidi"/>
            <w:noProof/>
            <w:sz w:val="22"/>
            <w:szCs w:val="22"/>
          </w:rPr>
          <w:tab/>
        </w:r>
        <w:r w:rsidRPr="00EF6E53">
          <w:rPr>
            <w:rStyle w:val="Lienhypertexte"/>
            <w:noProof/>
          </w:rPr>
          <w:t>Limitation du logiciel</w:t>
        </w:r>
        <w:r>
          <w:rPr>
            <w:noProof/>
            <w:webHidden/>
          </w:rPr>
          <w:tab/>
        </w:r>
        <w:r>
          <w:rPr>
            <w:noProof/>
            <w:webHidden/>
          </w:rPr>
          <w:fldChar w:fldCharType="begin"/>
        </w:r>
        <w:r>
          <w:rPr>
            <w:noProof/>
            <w:webHidden/>
          </w:rPr>
          <w:instrText xml:space="preserve"> PAGEREF _Toc449208544 \h </w:instrText>
        </w:r>
        <w:r>
          <w:rPr>
            <w:noProof/>
            <w:webHidden/>
          </w:rPr>
        </w:r>
        <w:r>
          <w:rPr>
            <w:noProof/>
            <w:webHidden/>
          </w:rPr>
          <w:fldChar w:fldCharType="separate"/>
        </w:r>
        <w:r w:rsidR="007367F1">
          <w:rPr>
            <w:noProof/>
            <w:webHidden/>
          </w:rPr>
          <w:t>6</w:t>
        </w:r>
        <w:r>
          <w:rPr>
            <w:noProof/>
            <w:webHidden/>
          </w:rPr>
          <w:fldChar w:fldCharType="end"/>
        </w:r>
      </w:hyperlink>
    </w:p>
    <w:p w:rsidR="00530CB1" w:rsidRDefault="00530CB1">
      <w:pPr>
        <w:pStyle w:val="TM3"/>
        <w:tabs>
          <w:tab w:val="left" w:pos="1100"/>
          <w:tab w:val="right" w:leader="dot" w:pos="9062"/>
        </w:tabs>
        <w:rPr>
          <w:rFonts w:asciiTheme="minorHAnsi" w:hAnsiTheme="minorHAnsi" w:cstheme="minorBidi"/>
          <w:noProof/>
          <w:sz w:val="22"/>
          <w:szCs w:val="22"/>
        </w:rPr>
      </w:pPr>
      <w:hyperlink w:anchor="_Toc449208545" w:history="1">
        <w:r w:rsidRPr="00EF6E53">
          <w:rPr>
            <w:rStyle w:val="Lienhypertexte"/>
            <w:noProof/>
          </w:rPr>
          <w:t>3.1.2</w:t>
        </w:r>
        <w:r>
          <w:rPr>
            <w:rFonts w:asciiTheme="minorHAnsi" w:hAnsiTheme="minorHAnsi" w:cstheme="minorBidi"/>
            <w:noProof/>
            <w:sz w:val="22"/>
            <w:szCs w:val="22"/>
          </w:rPr>
          <w:tab/>
        </w:r>
        <w:r w:rsidRPr="00EF6E53">
          <w:rPr>
            <w:rStyle w:val="Lienhypertexte"/>
            <w:noProof/>
          </w:rPr>
          <w:t>Calcul des effets de la neige</w:t>
        </w:r>
        <w:r>
          <w:rPr>
            <w:noProof/>
            <w:webHidden/>
          </w:rPr>
          <w:tab/>
        </w:r>
        <w:r>
          <w:rPr>
            <w:noProof/>
            <w:webHidden/>
          </w:rPr>
          <w:fldChar w:fldCharType="begin"/>
        </w:r>
        <w:r>
          <w:rPr>
            <w:noProof/>
            <w:webHidden/>
          </w:rPr>
          <w:instrText xml:space="preserve"> PAGEREF _Toc449208545 \h </w:instrText>
        </w:r>
        <w:r>
          <w:rPr>
            <w:noProof/>
            <w:webHidden/>
          </w:rPr>
        </w:r>
        <w:r>
          <w:rPr>
            <w:noProof/>
            <w:webHidden/>
          </w:rPr>
          <w:fldChar w:fldCharType="separate"/>
        </w:r>
        <w:r w:rsidR="007367F1">
          <w:rPr>
            <w:noProof/>
            <w:webHidden/>
          </w:rPr>
          <w:t>6</w:t>
        </w:r>
        <w:r>
          <w:rPr>
            <w:noProof/>
            <w:webHidden/>
          </w:rPr>
          <w:fldChar w:fldCharType="end"/>
        </w:r>
      </w:hyperlink>
    </w:p>
    <w:p w:rsidR="00530CB1" w:rsidRDefault="00530CB1">
      <w:pPr>
        <w:pStyle w:val="TM2"/>
        <w:tabs>
          <w:tab w:val="left" w:pos="880"/>
          <w:tab w:val="right" w:leader="dot" w:pos="9062"/>
        </w:tabs>
        <w:rPr>
          <w:rFonts w:asciiTheme="minorHAnsi" w:hAnsiTheme="minorHAnsi" w:cstheme="minorBidi"/>
          <w:noProof/>
          <w:sz w:val="22"/>
          <w:szCs w:val="22"/>
        </w:rPr>
      </w:pPr>
      <w:hyperlink w:anchor="_Toc449208546" w:history="1">
        <w:r w:rsidRPr="00EF6E53">
          <w:rPr>
            <w:rStyle w:val="Lienhypertexte"/>
            <w:noProof/>
          </w:rPr>
          <w:t>3.2</w:t>
        </w:r>
        <w:r>
          <w:rPr>
            <w:rFonts w:asciiTheme="minorHAnsi" w:hAnsiTheme="minorHAnsi" w:cstheme="minorBidi"/>
            <w:noProof/>
            <w:sz w:val="22"/>
            <w:szCs w:val="22"/>
          </w:rPr>
          <w:tab/>
        </w:r>
        <w:r w:rsidRPr="00EF6E53">
          <w:rPr>
            <w:rStyle w:val="Lienhypertexte"/>
            <w:noProof/>
          </w:rPr>
          <w:t>Effets du vent sur la construction</w:t>
        </w:r>
        <w:r>
          <w:rPr>
            <w:noProof/>
            <w:webHidden/>
          </w:rPr>
          <w:tab/>
        </w:r>
        <w:r>
          <w:rPr>
            <w:noProof/>
            <w:webHidden/>
          </w:rPr>
          <w:fldChar w:fldCharType="begin"/>
        </w:r>
        <w:r>
          <w:rPr>
            <w:noProof/>
            <w:webHidden/>
          </w:rPr>
          <w:instrText xml:space="preserve"> PAGEREF _Toc449208546 \h </w:instrText>
        </w:r>
        <w:r>
          <w:rPr>
            <w:noProof/>
            <w:webHidden/>
          </w:rPr>
        </w:r>
        <w:r>
          <w:rPr>
            <w:noProof/>
            <w:webHidden/>
          </w:rPr>
          <w:fldChar w:fldCharType="separate"/>
        </w:r>
        <w:r w:rsidR="007367F1">
          <w:rPr>
            <w:noProof/>
            <w:webHidden/>
          </w:rPr>
          <w:t>6</w:t>
        </w:r>
        <w:r>
          <w:rPr>
            <w:noProof/>
            <w:webHidden/>
          </w:rPr>
          <w:fldChar w:fldCharType="end"/>
        </w:r>
      </w:hyperlink>
    </w:p>
    <w:p w:rsidR="00530CB1" w:rsidRDefault="00530CB1">
      <w:pPr>
        <w:pStyle w:val="TM3"/>
        <w:tabs>
          <w:tab w:val="left" w:pos="1100"/>
          <w:tab w:val="right" w:leader="dot" w:pos="9062"/>
        </w:tabs>
        <w:rPr>
          <w:rFonts w:asciiTheme="minorHAnsi" w:hAnsiTheme="minorHAnsi" w:cstheme="minorBidi"/>
          <w:noProof/>
          <w:sz w:val="22"/>
          <w:szCs w:val="22"/>
        </w:rPr>
      </w:pPr>
      <w:hyperlink w:anchor="_Toc449208547" w:history="1">
        <w:r w:rsidRPr="00EF6E53">
          <w:rPr>
            <w:rStyle w:val="Lienhypertexte"/>
            <w:noProof/>
          </w:rPr>
          <w:t>3.2.1</w:t>
        </w:r>
        <w:r>
          <w:rPr>
            <w:rFonts w:asciiTheme="minorHAnsi" w:hAnsiTheme="minorHAnsi" w:cstheme="minorBidi"/>
            <w:noProof/>
            <w:sz w:val="22"/>
            <w:szCs w:val="22"/>
          </w:rPr>
          <w:tab/>
        </w:r>
        <w:r w:rsidRPr="00EF6E53">
          <w:rPr>
            <w:rStyle w:val="Lienhypertexte"/>
            <w:noProof/>
          </w:rPr>
          <w:t>Limitations du logiciel</w:t>
        </w:r>
        <w:r>
          <w:rPr>
            <w:noProof/>
            <w:webHidden/>
          </w:rPr>
          <w:tab/>
        </w:r>
        <w:r>
          <w:rPr>
            <w:noProof/>
            <w:webHidden/>
          </w:rPr>
          <w:fldChar w:fldCharType="begin"/>
        </w:r>
        <w:r>
          <w:rPr>
            <w:noProof/>
            <w:webHidden/>
          </w:rPr>
          <w:instrText xml:space="preserve"> PAGEREF _Toc449208547 \h </w:instrText>
        </w:r>
        <w:r>
          <w:rPr>
            <w:noProof/>
            <w:webHidden/>
          </w:rPr>
        </w:r>
        <w:r>
          <w:rPr>
            <w:noProof/>
            <w:webHidden/>
          </w:rPr>
          <w:fldChar w:fldCharType="separate"/>
        </w:r>
        <w:r w:rsidR="007367F1">
          <w:rPr>
            <w:noProof/>
            <w:webHidden/>
          </w:rPr>
          <w:t>6</w:t>
        </w:r>
        <w:r>
          <w:rPr>
            <w:noProof/>
            <w:webHidden/>
          </w:rPr>
          <w:fldChar w:fldCharType="end"/>
        </w:r>
      </w:hyperlink>
    </w:p>
    <w:p w:rsidR="00530CB1" w:rsidRDefault="00530CB1">
      <w:pPr>
        <w:pStyle w:val="TM3"/>
        <w:tabs>
          <w:tab w:val="left" w:pos="1100"/>
          <w:tab w:val="right" w:leader="dot" w:pos="9062"/>
        </w:tabs>
        <w:rPr>
          <w:rFonts w:asciiTheme="minorHAnsi" w:hAnsiTheme="minorHAnsi" w:cstheme="minorBidi"/>
          <w:noProof/>
          <w:sz w:val="22"/>
          <w:szCs w:val="22"/>
        </w:rPr>
      </w:pPr>
      <w:hyperlink w:anchor="_Toc449208548" w:history="1">
        <w:r w:rsidRPr="00EF6E53">
          <w:rPr>
            <w:rStyle w:val="Lienhypertexte"/>
            <w:noProof/>
          </w:rPr>
          <w:t>3.2.2</w:t>
        </w:r>
        <w:r>
          <w:rPr>
            <w:rFonts w:asciiTheme="minorHAnsi" w:hAnsiTheme="minorHAnsi" w:cstheme="minorBidi"/>
            <w:noProof/>
            <w:sz w:val="22"/>
            <w:szCs w:val="22"/>
          </w:rPr>
          <w:tab/>
        </w:r>
        <w:r w:rsidRPr="00EF6E53">
          <w:rPr>
            <w:rStyle w:val="Lienhypertexte"/>
            <w:noProof/>
          </w:rPr>
          <w:t>Calcul des effets du vent</w:t>
        </w:r>
        <w:r>
          <w:rPr>
            <w:noProof/>
            <w:webHidden/>
          </w:rPr>
          <w:tab/>
        </w:r>
        <w:r>
          <w:rPr>
            <w:noProof/>
            <w:webHidden/>
          </w:rPr>
          <w:fldChar w:fldCharType="begin"/>
        </w:r>
        <w:r>
          <w:rPr>
            <w:noProof/>
            <w:webHidden/>
          </w:rPr>
          <w:instrText xml:space="preserve"> PAGEREF _Toc449208548 \h </w:instrText>
        </w:r>
        <w:r>
          <w:rPr>
            <w:noProof/>
            <w:webHidden/>
          </w:rPr>
        </w:r>
        <w:r>
          <w:rPr>
            <w:noProof/>
            <w:webHidden/>
          </w:rPr>
          <w:fldChar w:fldCharType="separate"/>
        </w:r>
        <w:r w:rsidR="007367F1">
          <w:rPr>
            <w:noProof/>
            <w:webHidden/>
          </w:rPr>
          <w:t>6</w:t>
        </w:r>
        <w:r>
          <w:rPr>
            <w:noProof/>
            <w:webHidden/>
          </w:rPr>
          <w:fldChar w:fldCharType="end"/>
        </w:r>
      </w:hyperlink>
    </w:p>
    <w:p w:rsidR="00530CB1" w:rsidRDefault="00530CB1">
      <w:pPr>
        <w:pStyle w:val="TM3"/>
        <w:tabs>
          <w:tab w:val="left" w:pos="1100"/>
          <w:tab w:val="right" w:leader="dot" w:pos="9062"/>
        </w:tabs>
        <w:rPr>
          <w:rFonts w:asciiTheme="minorHAnsi" w:hAnsiTheme="minorHAnsi" w:cstheme="minorBidi"/>
          <w:noProof/>
          <w:sz w:val="22"/>
          <w:szCs w:val="22"/>
        </w:rPr>
      </w:pPr>
      <w:hyperlink w:anchor="_Toc449208549" w:history="1">
        <w:r w:rsidRPr="00EF6E53">
          <w:rPr>
            <w:rStyle w:val="Lienhypertexte"/>
            <w:noProof/>
          </w:rPr>
          <w:t>3.2.3</w:t>
        </w:r>
        <w:r>
          <w:rPr>
            <w:rFonts w:asciiTheme="minorHAnsi" w:hAnsiTheme="minorHAnsi" w:cstheme="minorBidi"/>
            <w:noProof/>
            <w:sz w:val="22"/>
            <w:szCs w:val="22"/>
          </w:rPr>
          <w:tab/>
        </w:r>
        <w:r w:rsidRPr="00EF6E53">
          <w:rPr>
            <w:rStyle w:val="Lienhypertexte"/>
            <w:noProof/>
          </w:rPr>
          <w:t>Coefficient Cs.Cd</w:t>
        </w:r>
        <w:r>
          <w:rPr>
            <w:noProof/>
            <w:webHidden/>
          </w:rPr>
          <w:tab/>
        </w:r>
        <w:r>
          <w:rPr>
            <w:noProof/>
            <w:webHidden/>
          </w:rPr>
          <w:fldChar w:fldCharType="begin"/>
        </w:r>
        <w:r>
          <w:rPr>
            <w:noProof/>
            <w:webHidden/>
          </w:rPr>
          <w:instrText xml:space="preserve"> PAGEREF _Toc449208549 \h </w:instrText>
        </w:r>
        <w:r>
          <w:rPr>
            <w:noProof/>
            <w:webHidden/>
          </w:rPr>
        </w:r>
        <w:r>
          <w:rPr>
            <w:noProof/>
            <w:webHidden/>
          </w:rPr>
          <w:fldChar w:fldCharType="separate"/>
        </w:r>
        <w:r w:rsidR="007367F1">
          <w:rPr>
            <w:noProof/>
            <w:webHidden/>
          </w:rPr>
          <w:t>7</w:t>
        </w:r>
        <w:r>
          <w:rPr>
            <w:noProof/>
            <w:webHidden/>
          </w:rPr>
          <w:fldChar w:fldCharType="end"/>
        </w:r>
      </w:hyperlink>
    </w:p>
    <w:p w:rsidR="00530CB1" w:rsidRDefault="00530CB1">
      <w:pPr>
        <w:pStyle w:val="TM3"/>
        <w:tabs>
          <w:tab w:val="left" w:pos="1100"/>
          <w:tab w:val="right" w:leader="dot" w:pos="9062"/>
        </w:tabs>
        <w:rPr>
          <w:rFonts w:asciiTheme="minorHAnsi" w:hAnsiTheme="minorHAnsi" w:cstheme="minorBidi"/>
          <w:noProof/>
          <w:sz w:val="22"/>
          <w:szCs w:val="22"/>
        </w:rPr>
      </w:pPr>
      <w:hyperlink w:anchor="_Toc449208550" w:history="1">
        <w:r w:rsidRPr="00EF6E53">
          <w:rPr>
            <w:rStyle w:val="Lienhypertexte"/>
            <w:noProof/>
          </w:rPr>
          <w:t>3.2.4</w:t>
        </w:r>
        <w:r>
          <w:rPr>
            <w:rFonts w:asciiTheme="minorHAnsi" w:hAnsiTheme="minorHAnsi" w:cstheme="minorBidi"/>
            <w:noProof/>
            <w:sz w:val="22"/>
            <w:szCs w:val="22"/>
          </w:rPr>
          <w:tab/>
        </w:r>
        <w:r w:rsidRPr="00EF6E53">
          <w:rPr>
            <w:rStyle w:val="Lienhypertexte"/>
            <w:noProof/>
          </w:rPr>
          <w:t>Effet du détachement tourbillonnaire</w:t>
        </w:r>
        <w:r>
          <w:rPr>
            <w:noProof/>
            <w:webHidden/>
          </w:rPr>
          <w:tab/>
        </w:r>
        <w:r>
          <w:rPr>
            <w:noProof/>
            <w:webHidden/>
          </w:rPr>
          <w:fldChar w:fldCharType="begin"/>
        </w:r>
        <w:r>
          <w:rPr>
            <w:noProof/>
            <w:webHidden/>
          </w:rPr>
          <w:instrText xml:space="preserve"> PAGEREF _Toc449208550 \h </w:instrText>
        </w:r>
        <w:r>
          <w:rPr>
            <w:noProof/>
            <w:webHidden/>
          </w:rPr>
        </w:r>
        <w:r>
          <w:rPr>
            <w:noProof/>
            <w:webHidden/>
          </w:rPr>
          <w:fldChar w:fldCharType="separate"/>
        </w:r>
        <w:r w:rsidR="007367F1">
          <w:rPr>
            <w:noProof/>
            <w:webHidden/>
          </w:rPr>
          <w:t>7</w:t>
        </w:r>
        <w:r>
          <w:rPr>
            <w:noProof/>
            <w:webHidden/>
          </w:rPr>
          <w:fldChar w:fldCharType="end"/>
        </w:r>
      </w:hyperlink>
    </w:p>
    <w:p w:rsidR="00530CB1" w:rsidRDefault="00530CB1">
      <w:pPr>
        <w:pStyle w:val="TM1"/>
        <w:tabs>
          <w:tab w:val="left" w:pos="400"/>
          <w:tab w:val="right" w:leader="dot" w:pos="9062"/>
        </w:tabs>
        <w:rPr>
          <w:rFonts w:asciiTheme="minorHAnsi" w:hAnsiTheme="minorHAnsi" w:cstheme="minorBidi"/>
          <w:noProof/>
          <w:sz w:val="22"/>
          <w:szCs w:val="22"/>
        </w:rPr>
      </w:pPr>
      <w:hyperlink w:anchor="_Toc449208551" w:history="1">
        <w:r w:rsidRPr="00EF6E53">
          <w:rPr>
            <w:rStyle w:val="Lienhypertexte"/>
            <w:noProof/>
          </w:rPr>
          <w:t>4</w:t>
        </w:r>
        <w:r>
          <w:rPr>
            <w:rFonts w:asciiTheme="minorHAnsi" w:hAnsiTheme="minorHAnsi" w:cstheme="minorBidi"/>
            <w:noProof/>
            <w:sz w:val="22"/>
            <w:szCs w:val="22"/>
          </w:rPr>
          <w:tab/>
        </w:r>
        <w:r w:rsidRPr="00EF6E53">
          <w:rPr>
            <w:rStyle w:val="Lienhypertexte"/>
            <w:noProof/>
          </w:rPr>
          <w:t>Formulaires et écrans</w:t>
        </w:r>
        <w:r>
          <w:rPr>
            <w:noProof/>
            <w:webHidden/>
          </w:rPr>
          <w:tab/>
        </w:r>
        <w:r>
          <w:rPr>
            <w:noProof/>
            <w:webHidden/>
          </w:rPr>
          <w:fldChar w:fldCharType="begin"/>
        </w:r>
        <w:r>
          <w:rPr>
            <w:noProof/>
            <w:webHidden/>
          </w:rPr>
          <w:instrText xml:space="preserve"> PAGEREF _Toc449208551 \h </w:instrText>
        </w:r>
        <w:r>
          <w:rPr>
            <w:noProof/>
            <w:webHidden/>
          </w:rPr>
        </w:r>
        <w:r>
          <w:rPr>
            <w:noProof/>
            <w:webHidden/>
          </w:rPr>
          <w:fldChar w:fldCharType="separate"/>
        </w:r>
        <w:r w:rsidR="007367F1">
          <w:rPr>
            <w:noProof/>
            <w:webHidden/>
          </w:rPr>
          <w:t>7</w:t>
        </w:r>
        <w:r>
          <w:rPr>
            <w:noProof/>
            <w:webHidden/>
          </w:rPr>
          <w:fldChar w:fldCharType="end"/>
        </w:r>
      </w:hyperlink>
    </w:p>
    <w:p w:rsidR="00530CB1" w:rsidRDefault="00530CB1">
      <w:pPr>
        <w:pStyle w:val="TM2"/>
        <w:tabs>
          <w:tab w:val="left" w:pos="880"/>
          <w:tab w:val="right" w:leader="dot" w:pos="9062"/>
        </w:tabs>
        <w:rPr>
          <w:rFonts w:asciiTheme="minorHAnsi" w:hAnsiTheme="minorHAnsi" w:cstheme="minorBidi"/>
          <w:noProof/>
          <w:sz w:val="22"/>
          <w:szCs w:val="22"/>
        </w:rPr>
      </w:pPr>
      <w:hyperlink w:anchor="_Toc449208552" w:history="1">
        <w:r w:rsidRPr="00EF6E53">
          <w:rPr>
            <w:rStyle w:val="Lienhypertexte"/>
            <w:noProof/>
          </w:rPr>
          <w:t>4.1</w:t>
        </w:r>
        <w:r>
          <w:rPr>
            <w:rFonts w:asciiTheme="minorHAnsi" w:hAnsiTheme="minorHAnsi" w:cstheme="minorBidi"/>
            <w:noProof/>
            <w:sz w:val="22"/>
            <w:szCs w:val="22"/>
          </w:rPr>
          <w:tab/>
        </w:r>
        <w:r w:rsidRPr="00EF6E53">
          <w:rPr>
            <w:rStyle w:val="Lienhypertexte"/>
            <w:noProof/>
          </w:rPr>
          <w:t>Ecran général d’accueil du logiciel</w:t>
        </w:r>
        <w:r>
          <w:rPr>
            <w:noProof/>
            <w:webHidden/>
          </w:rPr>
          <w:tab/>
        </w:r>
        <w:r>
          <w:rPr>
            <w:noProof/>
            <w:webHidden/>
          </w:rPr>
          <w:fldChar w:fldCharType="begin"/>
        </w:r>
        <w:r>
          <w:rPr>
            <w:noProof/>
            <w:webHidden/>
          </w:rPr>
          <w:instrText xml:space="preserve"> PAGEREF _Toc449208552 \h </w:instrText>
        </w:r>
        <w:r>
          <w:rPr>
            <w:noProof/>
            <w:webHidden/>
          </w:rPr>
        </w:r>
        <w:r>
          <w:rPr>
            <w:noProof/>
            <w:webHidden/>
          </w:rPr>
          <w:fldChar w:fldCharType="separate"/>
        </w:r>
        <w:r w:rsidR="007367F1">
          <w:rPr>
            <w:noProof/>
            <w:webHidden/>
          </w:rPr>
          <w:t>8</w:t>
        </w:r>
        <w:r>
          <w:rPr>
            <w:noProof/>
            <w:webHidden/>
          </w:rPr>
          <w:fldChar w:fldCharType="end"/>
        </w:r>
      </w:hyperlink>
    </w:p>
    <w:p w:rsidR="00530CB1" w:rsidRDefault="00530CB1">
      <w:pPr>
        <w:pStyle w:val="TM2"/>
        <w:tabs>
          <w:tab w:val="left" w:pos="880"/>
          <w:tab w:val="right" w:leader="dot" w:pos="9062"/>
        </w:tabs>
        <w:rPr>
          <w:rFonts w:asciiTheme="minorHAnsi" w:hAnsiTheme="minorHAnsi" w:cstheme="minorBidi"/>
          <w:noProof/>
          <w:sz w:val="22"/>
          <w:szCs w:val="22"/>
        </w:rPr>
      </w:pPr>
      <w:hyperlink w:anchor="_Toc449208553" w:history="1">
        <w:r w:rsidRPr="00EF6E53">
          <w:rPr>
            <w:rStyle w:val="Lienhypertexte"/>
            <w:noProof/>
          </w:rPr>
          <w:t>4.2</w:t>
        </w:r>
        <w:r>
          <w:rPr>
            <w:rFonts w:asciiTheme="minorHAnsi" w:hAnsiTheme="minorHAnsi" w:cstheme="minorBidi"/>
            <w:noProof/>
            <w:sz w:val="22"/>
            <w:szCs w:val="22"/>
          </w:rPr>
          <w:tab/>
        </w:r>
        <w:r w:rsidRPr="00EF6E53">
          <w:rPr>
            <w:rStyle w:val="Lienhypertexte"/>
            <w:noProof/>
          </w:rPr>
          <w:t>Ecran « A propos… »</w:t>
        </w:r>
        <w:r>
          <w:rPr>
            <w:noProof/>
            <w:webHidden/>
          </w:rPr>
          <w:tab/>
        </w:r>
        <w:r>
          <w:rPr>
            <w:noProof/>
            <w:webHidden/>
          </w:rPr>
          <w:fldChar w:fldCharType="begin"/>
        </w:r>
        <w:r>
          <w:rPr>
            <w:noProof/>
            <w:webHidden/>
          </w:rPr>
          <w:instrText xml:space="preserve"> PAGEREF _Toc449208553 \h </w:instrText>
        </w:r>
        <w:r>
          <w:rPr>
            <w:noProof/>
            <w:webHidden/>
          </w:rPr>
        </w:r>
        <w:r>
          <w:rPr>
            <w:noProof/>
            <w:webHidden/>
          </w:rPr>
          <w:fldChar w:fldCharType="separate"/>
        </w:r>
        <w:r w:rsidR="007367F1">
          <w:rPr>
            <w:noProof/>
            <w:webHidden/>
          </w:rPr>
          <w:t>9</w:t>
        </w:r>
        <w:r>
          <w:rPr>
            <w:noProof/>
            <w:webHidden/>
          </w:rPr>
          <w:fldChar w:fldCharType="end"/>
        </w:r>
      </w:hyperlink>
    </w:p>
    <w:p w:rsidR="00530CB1" w:rsidRDefault="00530CB1">
      <w:pPr>
        <w:pStyle w:val="TM2"/>
        <w:tabs>
          <w:tab w:val="left" w:pos="880"/>
          <w:tab w:val="right" w:leader="dot" w:pos="9062"/>
        </w:tabs>
        <w:rPr>
          <w:rFonts w:asciiTheme="minorHAnsi" w:hAnsiTheme="minorHAnsi" w:cstheme="minorBidi"/>
          <w:noProof/>
          <w:sz w:val="22"/>
          <w:szCs w:val="22"/>
        </w:rPr>
      </w:pPr>
      <w:hyperlink w:anchor="_Toc449208554" w:history="1">
        <w:r w:rsidRPr="00EF6E53">
          <w:rPr>
            <w:rStyle w:val="Lienhypertexte"/>
            <w:noProof/>
          </w:rPr>
          <w:t>4.3</w:t>
        </w:r>
        <w:r>
          <w:rPr>
            <w:rFonts w:asciiTheme="minorHAnsi" w:hAnsiTheme="minorHAnsi" w:cstheme="minorBidi"/>
            <w:noProof/>
            <w:sz w:val="22"/>
            <w:szCs w:val="22"/>
          </w:rPr>
          <w:tab/>
        </w:r>
        <w:r w:rsidRPr="00EF6E53">
          <w:rPr>
            <w:rStyle w:val="Lienhypertexte"/>
            <w:noProof/>
          </w:rPr>
          <w:t>Formulaire « Configuration »</w:t>
        </w:r>
        <w:r>
          <w:rPr>
            <w:noProof/>
            <w:webHidden/>
          </w:rPr>
          <w:tab/>
        </w:r>
        <w:r>
          <w:rPr>
            <w:noProof/>
            <w:webHidden/>
          </w:rPr>
          <w:fldChar w:fldCharType="begin"/>
        </w:r>
        <w:r>
          <w:rPr>
            <w:noProof/>
            <w:webHidden/>
          </w:rPr>
          <w:instrText xml:space="preserve"> PAGEREF _Toc449208554 \h </w:instrText>
        </w:r>
        <w:r>
          <w:rPr>
            <w:noProof/>
            <w:webHidden/>
          </w:rPr>
        </w:r>
        <w:r>
          <w:rPr>
            <w:noProof/>
            <w:webHidden/>
          </w:rPr>
          <w:fldChar w:fldCharType="separate"/>
        </w:r>
        <w:r w:rsidR="007367F1">
          <w:rPr>
            <w:noProof/>
            <w:webHidden/>
          </w:rPr>
          <w:t>9</w:t>
        </w:r>
        <w:r>
          <w:rPr>
            <w:noProof/>
            <w:webHidden/>
          </w:rPr>
          <w:fldChar w:fldCharType="end"/>
        </w:r>
      </w:hyperlink>
    </w:p>
    <w:p w:rsidR="00530CB1" w:rsidRDefault="00530CB1">
      <w:pPr>
        <w:pStyle w:val="TM3"/>
        <w:tabs>
          <w:tab w:val="left" w:pos="1100"/>
          <w:tab w:val="right" w:leader="dot" w:pos="9062"/>
        </w:tabs>
        <w:rPr>
          <w:rFonts w:asciiTheme="minorHAnsi" w:hAnsiTheme="minorHAnsi" w:cstheme="minorBidi"/>
          <w:noProof/>
          <w:sz w:val="22"/>
          <w:szCs w:val="22"/>
        </w:rPr>
      </w:pPr>
      <w:hyperlink w:anchor="_Toc449208555" w:history="1">
        <w:r w:rsidRPr="00EF6E53">
          <w:rPr>
            <w:rStyle w:val="Lienhypertexte"/>
            <w:noProof/>
          </w:rPr>
          <w:t>4.3.1</w:t>
        </w:r>
        <w:r>
          <w:rPr>
            <w:rFonts w:asciiTheme="minorHAnsi" w:hAnsiTheme="minorHAnsi" w:cstheme="minorBidi"/>
            <w:noProof/>
            <w:sz w:val="22"/>
            <w:szCs w:val="22"/>
          </w:rPr>
          <w:tab/>
        </w:r>
        <w:r w:rsidRPr="00EF6E53">
          <w:rPr>
            <w:rStyle w:val="Lienhypertexte"/>
            <w:noProof/>
          </w:rPr>
          <w:t>Onglet Général</w:t>
        </w:r>
        <w:r>
          <w:rPr>
            <w:noProof/>
            <w:webHidden/>
          </w:rPr>
          <w:tab/>
        </w:r>
        <w:r>
          <w:rPr>
            <w:noProof/>
            <w:webHidden/>
          </w:rPr>
          <w:fldChar w:fldCharType="begin"/>
        </w:r>
        <w:r>
          <w:rPr>
            <w:noProof/>
            <w:webHidden/>
          </w:rPr>
          <w:instrText xml:space="preserve"> PAGEREF _Toc449208555 \h </w:instrText>
        </w:r>
        <w:r>
          <w:rPr>
            <w:noProof/>
            <w:webHidden/>
          </w:rPr>
        </w:r>
        <w:r>
          <w:rPr>
            <w:noProof/>
            <w:webHidden/>
          </w:rPr>
          <w:fldChar w:fldCharType="separate"/>
        </w:r>
        <w:r w:rsidR="007367F1">
          <w:rPr>
            <w:noProof/>
            <w:webHidden/>
          </w:rPr>
          <w:t>10</w:t>
        </w:r>
        <w:r>
          <w:rPr>
            <w:noProof/>
            <w:webHidden/>
          </w:rPr>
          <w:fldChar w:fldCharType="end"/>
        </w:r>
      </w:hyperlink>
    </w:p>
    <w:p w:rsidR="00530CB1" w:rsidRDefault="00530CB1">
      <w:pPr>
        <w:pStyle w:val="TM3"/>
        <w:tabs>
          <w:tab w:val="left" w:pos="1100"/>
          <w:tab w:val="right" w:leader="dot" w:pos="9062"/>
        </w:tabs>
        <w:rPr>
          <w:rFonts w:asciiTheme="minorHAnsi" w:hAnsiTheme="minorHAnsi" w:cstheme="minorBidi"/>
          <w:noProof/>
          <w:sz w:val="22"/>
          <w:szCs w:val="22"/>
        </w:rPr>
      </w:pPr>
      <w:hyperlink w:anchor="_Toc449208556" w:history="1">
        <w:r w:rsidRPr="00EF6E53">
          <w:rPr>
            <w:rStyle w:val="Lienhypertexte"/>
            <w:noProof/>
          </w:rPr>
          <w:t>4.3.2</w:t>
        </w:r>
        <w:r>
          <w:rPr>
            <w:rFonts w:asciiTheme="minorHAnsi" w:hAnsiTheme="minorHAnsi" w:cstheme="minorBidi"/>
            <w:noProof/>
            <w:sz w:val="22"/>
            <w:szCs w:val="22"/>
          </w:rPr>
          <w:tab/>
        </w:r>
        <w:r w:rsidRPr="00EF6E53">
          <w:rPr>
            <w:rStyle w:val="Lienhypertexte"/>
            <w:noProof/>
          </w:rPr>
          <w:t>Onglet Editeur</w:t>
        </w:r>
        <w:r>
          <w:rPr>
            <w:noProof/>
            <w:webHidden/>
          </w:rPr>
          <w:tab/>
        </w:r>
        <w:r>
          <w:rPr>
            <w:noProof/>
            <w:webHidden/>
          </w:rPr>
          <w:fldChar w:fldCharType="begin"/>
        </w:r>
        <w:r>
          <w:rPr>
            <w:noProof/>
            <w:webHidden/>
          </w:rPr>
          <w:instrText xml:space="preserve"> PAGEREF _Toc449208556 \h </w:instrText>
        </w:r>
        <w:r>
          <w:rPr>
            <w:noProof/>
            <w:webHidden/>
          </w:rPr>
        </w:r>
        <w:r>
          <w:rPr>
            <w:noProof/>
            <w:webHidden/>
          </w:rPr>
          <w:fldChar w:fldCharType="separate"/>
        </w:r>
        <w:r w:rsidR="007367F1">
          <w:rPr>
            <w:noProof/>
            <w:webHidden/>
          </w:rPr>
          <w:t>11</w:t>
        </w:r>
        <w:r>
          <w:rPr>
            <w:noProof/>
            <w:webHidden/>
          </w:rPr>
          <w:fldChar w:fldCharType="end"/>
        </w:r>
      </w:hyperlink>
    </w:p>
    <w:p w:rsidR="00530CB1" w:rsidRDefault="00530CB1">
      <w:pPr>
        <w:pStyle w:val="TM2"/>
        <w:tabs>
          <w:tab w:val="left" w:pos="880"/>
          <w:tab w:val="right" w:leader="dot" w:pos="9062"/>
        </w:tabs>
        <w:rPr>
          <w:rFonts w:asciiTheme="minorHAnsi" w:hAnsiTheme="minorHAnsi" w:cstheme="minorBidi"/>
          <w:noProof/>
          <w:sz w:val="22"/>
          <w:szCs w:val="22"/>
        </w:rPr>
      </w:pPr>
      <w:hyperlink w:anchor="_Toc449208557" w:history="1">
        <w:r w:rsidRPr="00EF6E53">
          <w:rPr>
            <w:rStyle w:val="Lienhypertexte"/>
            <w:noProof/>
          </w:rPr>
          <w:t>4.4</w:t>
        </w:r>
        <w:r>
          <w:rPr>
            <w:rFonts w:asciiTheme="minorHAnsi" w:hAnsiTheme="minorHAnsi" w:cstheme="minorBidi"/>
            <w:noProof/>
            <w:sz w:val="22"/>
            <w:szCs w:val="22"/>
          </w:rPr>
          <w:tab/>
        </w:r>
        <w:r w:rsidRPr="00EF6E53">
          <w:rPr>
            <w:rStyle w:val="Lienhypertexte"/>
            <w:noProof/>
          </w:rPr>
          <w:t>Formulaire Neige</w:t>
        </w:r>
        <w:r>
          <w:rPr>
            <w:noProof/>
            <w:webHidden/>
          </w:rPr>
          <w:tab/>
        </w:r>
        <w:r>
          <w:rPr>
            <w:noProof/>
            <w:webHidden/>
          </w:rPr>
          <w:fldChar w:fldCharType="begin"/>
        </w:r>
        <w:r>
          <w:rPr>
            <w:noProof/>
            <w:webHidden/>
          </w:rPr>
          <w:instrText xml:space="preserve"> PAGEREF _Toc449208557 \h </w:instrText>
        </w:r>
        <w:r>
          <w:rPr>
            <w:noProof/>
            <w:webHidden/>
          </w:rPr>
        </w:r>
        <w:r>
          <w:rPr>
            <w:noProof/>
            <w:webHidden/>
          </w:rPr>
          <w:fldChar w:fldCharType="separate"/>
        </w:r>
        <w:r w:rsidR="007367F1">
          <w:rPr>
            <w:noProof/>
            <w:webHidden/>
          </w:rPr>
          <w:t>12</w:t>
        </w:r>
        <w:r>
          <w:rPr>
            <w:noProof/>
            <w:webHidden/>
          </w:rPr>
          <w:fldChar w:fldCharType="end"/>
        </w:r>
      </w:hyperlink>
    </w:p>
    <w:p w:rsidR="00530CB1" w:rsidRDefault="00530CB1">
      <w:pPr>
        <w:pStyle w:val="TM2"/>
        <w:tabs>
          <w:tab w:val="left" w:pos="880"/>
          <w:tab w:val="right" w:leader="dot" w:pos="9062"/>
        </w:tabs>
        <w:rPr>
          <w:rFonts w:asciiTheme="minorHAnsi" w:hAnsiTheme="minorHAnsi" w:cstheme="minorBidi"/>
          <w:noProof/>
          <w:sz w:val="22"/>
          <w:szCs w:val="22"/>
        </w:rPr>
      </w:pPr>
      <w:hyperlink w:anchor="_Toc449208558" w:history="1">
        <w:r w:rsidRPr="00EF6E53">
          <w:rPr>
            <w:rStyle w:val="Lienhypertexte"/>
            <w:noProof/>
          </w:rPr>
          <w:t>4.5</w:t>
        </w:r>
        <w:r>
          <w:rPr>
            <w:rFonts w:asciiTheme="minorHAnsi" w:hAnsiTheme="minorHAnsi" w:cstheme="minorBidi"/>
            <w:noProof/>
            <w:sz w:val="22"/>
            <w:szCs w:val="22"/>
          </w:rPr>
          <w:tab/>
        </w:r>
        <w:r w:rsidRPr="00EF6E53">
          <w:rPr>
            <w:rStyle w:val="Lienhypertexte"/>
            <w:noProof/>
          </w:rPr>
          <w:t>Formulaire Vent</w:t>
        </w:r>
        <w:r>
          <w:rPr>
            <w:noProof/>
            <w:webHidden/>
          </w:rPr>
          <w:tab/>
        </w:r>
        <w:r>
          <w:rPr>
            <w:noProof/>
            <w:webHidden/>
          </w:rPr>
          <w:fldChar w:fldCharType="begin"/>
        </w:r>
        <w:r>
          <w:rPr>
            <w:noProof/>
            <w:webHidden/>
          </w:rPr>
          <w:instrText xml:space="preserve"> PAGEREF _Toc449208558 \h </w:instrText>
        </w:r>
        <w:r>
          <w:rPr>
            <w:noProof/>
            <w:webHidden/>
          </w:rPr>
        </w:r>
        <w:r>
          <w:rPr>
            <w:noProof/>
            <w:webHidden/>
          </w:rPr>
          <w:fldChar w:fldCharType="separate"/>
        </w:r>
        <w:r w:rsidR="007367F1">
          <w:rPr>
            <w:noProof/>
            <w:webHidden/>
          </w:rPr>
          <w:t>13</w:t>
        </w:r>
        <w:r>
          <w:rPr>
            <w:noProof/>
            <w:webHidden/>
          </w:rPr>
          <w:fldChar w:fldCharType="end"/>
        </w:r>
      </w:hyperlink>
    </w:p>
    <w:p w:rsidR="00530CB1" w:rsidRDefault="00530CB1">
      <w:pPr>
        <w:pStyle w:val="TM3"/>
        <w:tabs>
          <w:tab w:val="left" w:pos="1100"/>
          <w:tab w:val="right" w:leader="dot" w:pos="9062"/>
        </w:tabs>
        <w:rPr>
          <w:rFonts w:asciiTheme="minorHAnsi" w:hAnsiTheme="minorHAnsi" w:cstheme="minorBidi"/>
          <w:noProof/>
          <w:sz w:val="22"/>
          <w:szCs w:val="22"/>
        </w:rPr>
      </w:pPr>
      <w:hyperlink w:anchor="_Toc449208559" w:history="1">
        <w:r w:rsidRPr="00EF6E53">
          <w:rPr>
            <w:rStyle w:val="Lienhypertexte"/>
            <w:noProof/>
          </w:rPr>
          <w:t>4.5.1</w:t>
        </w:r>
        <w:r>
          <w:rPr>
            <w:rFonts w:asciiTheme="minorHAnsi" w:hAnsiTheme="minorHAnsi" w:cstheme="minorBidi"/>
            <w:noProof/>
            <w:sz w:val="22"/>
            <w:szCs w:val="22"/>
          </w:rPr>
          <w:tab/>
        </w:r>
        <w:r w:rsidRPr="00EF6E53">
          <w:rPr>
            <w:rStyle w:val="Lienhypertexte"/>
            <w:noProof/>
          </w:rPr>
          <w:t>Onglet Caractéristiques géométriques</w:t>
        </w:r>
        <w:r>
          <w:rPr>
            <w:noProof/>
            <w:webHidden/>
          </w:rPr>
          <w:tab/>
        </w:r>
        <w:r>
          <w:rPr>
            <w:noProof/>
            <w:webHidden/>
          </w:rPr>
          <w:fldChar w:fldCharType="begin"/>
        </w:r>
        <w:r>
          <w:rPr>
            <w:noProof/>
            <w:webHidden/>
          </w:rPr>
          <w:instrText xml:space="preserve"> PAGEREF _Toc449208559 \h </w:instrText>
        </w:r>
        <w:r>
          <w:rPr>
            <w:noProof/>
            <w:webHidden/>
          </w:rPr>
        </w:r>
        <w:r>
          <w:rPr>
            <w:noProof/>
            <w:webHidden/>
          </w:rPr>
          <w:fldChar w:fldCharType="separate"/>
        </w:r>
        <w:r w:rsidR="007367F1">
          <w:rPr>
            <w:noProof/>
            <w:webHidden/>
          </w:rPr>
          <w:t>14</w:t>
        </w:r>
        <w:r>
          <w:rPr>
            <w:noProof/>
            <w:webHidden/>
          </w:rPr>
          <w:fldChar w:fldCharType="end"/>
        </w:r>
      </w:hyperlink>
    </w:p>
    <w:p w:rsidR="00530CB1" w:rsidRDefault="00530CB1">
      <w:pPr>
        <w:pStyle w:val="TM3"/>
        <w:tabs>
          <w:tab w:val="left" w:pos="1100"/>
          <w:tab w:val="right" w:leader="dot" w:pos="9062"/>
        </w:tabs>
        <w:rPr>
          <w:rFonts w:asciiTheme="minorHAnsi" w:hAnsiTheme="minorHAnsi" w:cstheme="minorBidi"/>
          <w:noProof/>
          <w:sz w:val="22"/>
          <w:szCs w:val="22"/>
        </w:rPr>
      </w:pPr>
      <w:hyperlink w:anchor="_Toc449208560" w:history="1">
        <w:r w:rsidRPr="00EF6E53">
          <w:rPr>
            <w:rStyle w:val="Lienhypertexte"/>
            <w:noProof/>
          </w:rPr>
          <w:t>4.5.2</w:t>
        </w:r>
        <w:r>
          <w:rPr>
            <w:rFonts w:asciiTheme="minorHAnsi" w:hAnsiTheme="minorHAnsi" w:cstheme="minorBidi"/>
            <w:noProof/>
            <w:sz w:val="22"/>
            <w:szCs w:val="22"/>
          </w:rPr>
          <w:tab/>
        </w:r>
        <w:r w:rsidRPr="00EF6E53">
          <w:rPr>
            <w:rStyle w:val="Lienhypertexte"/>
            <w:noProof/>
          </w:rPr>
          <w:t>Onglet Implantation – Pression extérieure</w:t>
        </w:r>
        <w:r>
          <w:rPr>
            <w:noProof/>
            <w:webHidden/>
          </w:rPr>
          <w:tab/>
        </w:r>
        <w:r>
          <w:rPr>
            <w:noProof/>
            <w:webHidden/>
          </w:rPr>
          <w:fldChar w:fldCharType="begin"/>
        </w:r>
        <w:r>
          <w:rPr>
            <w:noProof/>
            <w:webHidden/>
          </w:rPr>
          <w:instrText xml:space="preserve"> PAGEREF _Toc449208560 \h </w:instrText>
        </w:r>
        <w:r>
          <w:rPr>
            <w:noProof/>
            <w:webHidden/>
          </w:rPr>
        </w:r>
        <w:r>
          <w:rPr>
            <w:noProof/>
            <w:webHidden/>
          </w:rPr>
          <w:fldChar w:fldCharType="separate"/>
        </w:r>
        <w:r w:rsidR="007367F1">
          <w:rPr>
            <w:noProof/>
            <w:webHidden/>
          </w:rPr>
          <w:t>15</w:t>
        </w:r>
        <w:r>
          <w:rPr>
            <w:noProof/>
            <w:webHidden/>
          </w:rPr>
          <w:fldChar w:fldCharType="end"/>
        </w:r>
      </w:hyperlink>
    </w:p>
    <w:p w:rsidR="00530CB1" w:rsidRDefault="00530CB1">
      <w:pPr>
        <w:pStyle w:val="TM3"/>
        <w:tabs>
          <w:tab w:val="left" w:pos="1100"/>
          <w:tab w:val="right" w:leader="dot" w:pos="9062"/>
        </w:tabs>
        <w:rPr>
          <w:rFonts w:asciiTheme="minorHAnsi" w:hAnsiTheme="minorHAnsi" w:cstheme="minorBidi"/>
          <w:noProof/>
          <w:sz w:val="22"/>
          <w:szCs w:val="22"/>
        </w:rPr>
      </w:pPr>
      <w:hyperlink w:anchor="_Toc449208561" w:history="1">
        <w:r w:rsidRPr="00EF6E53">
          <w:rPr>
            <w:rStyle w:val="Lienhypertexte"/>
            <w:noProof/>
          </w:rPr>
          <w:t>4.5.3</w:t>
        </w:r>
        <w:r>
          <w:rPr>
            <w:rFonts w:asciiTheme="minorHAnsi" w:hAnsiTheme="minorHAnsi" w:cstheme="minorBidi"/>
            <w:noProof/>
            <w:sz w:val="22"/>
            <w:szCs w:val="22"/>
          </w:rPr>
          <w:tab/>
        </w:r>
        <w:r w:rsidRPr="00EF6E53">
          <w:rPr>
            <w:rStyle w:val="Lienhypertexte"/>
            <w:noProof/>
          </w:rPr>
          <w:t>Onglet Pression intérieure</w:t>
        </w:r>
        <w:r>
          <w:rPr>
            <w:noProof/>
            <w:webHidden/>
          </w:rPr>
          <w:tab/>
        </w:r>
        <w:r>
          <w:rPr>
            <w:noProof/>
            <w:webHidden/>
          </w:rPr>
          <w:fldChar w:fldCharType="begin"/>
        </w:r>
        <w:r>
          <w:rPr>
            <w:noProof/>
            <w:webHidden/>
          </w:rPr>
          <w:instrText xml:space="preserve"> PAGEREF _Toc449208561 \h </w:instrText>
        </w:r>
        <w:r>
          <w:rPr>
            <w:noProof/>
            <w:webHidden/>
          </w:rPr>
        </w:r>
        <w:r>
          <w:rPr>
            <w:noProof/>
            <w:webHidden/>
          </w:rPr>
          <w:fldChar w:fldCharType="separate"/>
        </w:r>
        <w:r w:rsidR="007367F1">
          <w:rPr>
            <w:noProof/>
            <w:webHidden/>
          </w:rPr>
          <w:t>19</w:t>
        </w:r>
        <w:r>
          <w:rPr>
            <w:noProof/>
            <w:webHidden/>
          </w:rPr>
          <w:fldChar w:fldCharType="end"/>
        </w:r>
      </w:hyperlink>
    </w:p>
    <w:p w:rsidR="00530CB1" w:rsidRDefault="00530CB1">
      <w:pPr>
        <w:pStyle w:val="TM2"/>
        <w:tabs>
          <w:tab w:val="left" w:pos="880"/>
          <w:tab w:val="right" w:leader="dot" w:pos="9062"/>
        </w:tabs>
        <w:rPr>
          <w:rFonts w:asciiTheme="minorHAnsi" w:hAnsiTheme="minorHAnsi" w:cstheme="minorBidi"/>
          <w:noProof/>
          <w:sz w:val="22"/>
          <w:szCs w:val="22"/>
        </w:rPr>
      </w:pPr>
      <w:hyperlink w:anchor="_Toc449208562" w:history="1">
        <w:r w:rsidRPr="00EF6E53">
          <w:rPr>
            <w:rStyle w:val="Lienhypertexte"/>
            <w:noProof/>
          </w:rPr>
          <w:t>4.6</w:t>
        </w:r>
        <w:r>
          <w:rPr>
            <w:rFonts w:asciiTheme="minorHAnsi" w:hAnsiTheme="minorHAnsi" w:cstheme="minorBidi"/>
            <w:noProof/>
            <w:sz w:val="22"/>
            <w:szCs w:val="22"/>
          </w:rPr>
          <w:tab/>
        </w:r>
        <w:r w:rsidRPr="00EF6E53">
          <w:rPr>
            <w:rStyle w:val="Lienhypertexte"/>
            <w:noProof/>
          </w:rPr>
          <w:t>Formulaire calcul coefficient Cs.Cd</w:t>
        </w:r>
        <w:r>
          <w:rPr>
            <w:noProof/>
            <w:webHidden/>
          </w:rPr>
          <w:tab/>
        </w:r>
        <w:r>
          <w:rPr>
            <w:noProof/>
            <w:webHidden/>
          </w:rPr>
          <w:fldChar w:fldCharType="begin"/>
        </w:r>
        <w:r>
          <w:rPr>
            <w:noProof/>
            <w:webHidden/>
          </w:rPr>
          <w:instrText xml:space="preserve"> PAGEREF _Toc449208562 \h </w:instrText>
        </w:r>
        <w:r>
          <w:rPr>
            <w:noProof/>
            <w:webHidden/>
          </w:rPr>
        </w:r>
        <w:r>
          <w:rPr>
            <w:noProof/>
            <w:webHidden/>
          </w:rPr>
          <w:fldChar w:fldCharType="separate"/>
        </w:r>
        <w:r w:rsidR="007367F1">
          <w:rPr>
            <w:noProof/>
            <w:webHidden/>
          </w:rPr>
          <w:t>21</w:t>
        </w:r>
        <w:r>
          <w:rPr>
            <w:noProof/>
            <w:webHidden/>
          </w:rPr>
          <w:fldChar w:fldCharType="end"/>
        </w:r>
      </w:hyperlink>
    </w:p>
    <w:p w:rsidR="00530CB1" w:rsidRDefault="00530CB1">
      <w:pPr>
        <w:pStyle w:val="TM2"/>
        <w:tabs>
          <w:tab w:val="left" w:pos="880"/>
          <w:tab w:val="right" w:leader="dot" w:pos="9062"/>
        </w:tabs>
        <w:rPr>
          <w:rFonts w:asciiTheme="minorHAnsi" w:hAnsiTheme="minorHAnsi" w:cstheme="minorBidi"/>
          <w:noProof/>
          <w:sz w:val="22"/>
          <w:szCs w:val="22"/>
        </w:rPr>
      </w:pPr>
      <w:hyperlink w:anchor="_Toc449208563" w:history="1">
        <w:r w:rsidRPr="00EF6E53">
          <w:rPr>
            <w:rStyle w:val="Lienhypertexte"/>
            <w:noProof/>
          </w:rPr>
          <w:t>4.7</w:t>
        </w:r>
        <w:r>
          <w:rPr>
            <w:rFonts w:asciiTheme="minorHAnsi" w:hAnsiTheme="minorHAnsi" w:cstheme="minorBidi"/>
            <w:noProof/>
            <w:sz w:val="22"/>
            <w:szCs w:val="22"/>
          </w:rPr>
          <w:tab/>
        </w:r>
        <w:r w:rsidRPr="00EF6E53">
          <w:rPr>
            <w:rStyle w:val="Lienhypertexte"/>
            <w:noProof/>
          </w:rPr>
          <w:t>Formulaire pour le calcul des effets du détachement tourbillonnaire</w:t>
        </w:r>
        <w:r>
          <w:rPr>
            <w:noProof/>
            <w:webHidden/>
          </w:rPr>
          <w:tab/>
        </w:r>
        <w:r>
          <w:rPr>
            <w:noProof/>
            <w:webHidden/>
          </w:rPr>
          <w:fldChar w:fldCharType="begin"/>
        </w:r>
        <w:r>
          <w:rPr>
            <w:noProof/>
            <w:webHidden/>
          </w:rPr>
          <w:instrText xml:space="preserve"> PAGEREF _Toc449208563 \h </w:instrText>
        </w:r>
        <w:r>
          <w:rPr>
            <w:noProof/>
            <w:webHidden/>
          </w:rPr>
        </w:r>
        <w:r>
          <w:rPr>
            <w:noProof/>
            <w:webHidden/>
          </w:rPr>
          <w:fldChar w:fldCharType="separate"/>
        </w:r>
        <w:r w:rsidR="007367F1">
          <w:rPr>
            <w:noProof/>
            <w:webHidden/>
          </w:rPr>
          <w:t>22</w:t>
        </w:r>
        <w:r>
          <w:rPr>
            <w:noProof/>
            <w:webHidden/>
          </w:rPr>
          <w:fldChar w:fldCharType="end"/>
        </w:r>
      </w:hyperlink>
    </w:p>
    <w:p w:rsidR="00530CB1" w:rsidRDefault="00530CB1">
      <w:pPr>
        <w:pStyle w:val="TM2"/>
        <w:tabs>
          <w:tab w:val="left" w:pos="880"/>
          <w:tab w:val="right" w:leader="dot" w:pos="9062"/>
        </w:tabs>
        <w:rPr>
          <w:rFonts w:asciiTheme="minorHAnsi" w:hAnsiTheme="minorHAnsi" w:cstheme="minorBidi"/>
          <w:noProof/>
          <w:sz w:val="22"/>
          <w:szCs w:val="22"/>
        </w:rPr>
      </w:pPr>
      <w:hyperlink w:anchor="_Toc449208564" w:history="1">
        <w:r w:rsidRPr="00EF6E53">
          <w:rPr>
            <w:rStyle w:val="Lienhypertexte"/>
            <w:noProof/>
          </w:rPr>
          <w:t>4.8</w:t>
        </w:r>
        <w:r>
          <w:rPr>
            <w:rFonts w:asciiTheme="minorHAnsi" w:hAnsiTheme="minorHAnsi" w:cstheme="minorBidi"/>
            <w:noProof/>
            <w:sz w:val="22"/>
            <w:szCs w:val="22"/>
          </w:rPr>
          <w:tab/>
        </w:r>
        <w:r w:rsidRPr="00EF6E53">
          <w:rPr>
            <w:rStyle w:val="Lienhypertexte"/>
            <w:noProof/>
          </w:rPr>
          <w:t>Feuille OUBATI</w:t>
        </w:r>
        <w:r>
          <w:rPr>
            <w:noProof/>
            <w:webHidden/>
          </w:rPr>
          <w:tab/>
        </w:r>
        <w:r>
          <w:rPr>
            <w:noProof/>
            <w:webHidden/>
          </w:rPr>
          <w:fldChar w:fldCharType="begin"/>
        </w:r>
        <w:r>
          <w:rPr>
            <w:noProof/>
            <w:webHidden/>
          </w:rPr>
          <w:instrText xml:space="preserve"> PAGEREF _Toc449208564 \h </w:instrText>
        </w:r>
        <w:r>
          <w:rPr>
            <w:noProof/>
            <w:webHidden/>
          </w:rPr>
        </w:r>
        <w:r>
          <w:rPr>
            <w:noProof/>
            <w:webHidden/>
          </w:rPr>
          <w:fldChar w:fldCharType="separate"/>
        </w:r>
        <w:r w:rsidR="007367F1">
          <w:rPr>
            <w:noProof/>
            <w:webHidden/>
          </w:rPr>
          <w:t>23</w:t>
        </w:r>
        <w:r>
          <w:rPr>
            <w:noProof/>
            <w:webHidden/>
          </w:rPr>
          <w:fldChar w:fldCharType="end"/>
        </w:r>
      </w:hyperlink>
    </w:p>
    <w:p w:rsidR="00530CB1" w:rsidRDefault="00530CB1">
      <w:pPr>
        <w:pStyle w:val="TM2"/>
        <w:tabs>
          <w:tab w:val="left" w:pos="880"/>
          <w:tab w:val="right" w:leader="dot" w:pos="9062"/>
        </w:tabs>
        <w:rPr>
          <w:rFonts w:asciiTheme="minorHAnsi" w:hAnsiTheme="minorHAnsi" w:cstheme="minorBidi"/>
          <w:noProof/>
          <w:sz w:val="22"/>
          <w:szCs w:val="22"/>
        </w:rPr>
      </w:pPr>
      <w:hyperlink w:anchor="_Toc449208565" w:history="1">
        <w:r w:rsidRPr="00EF6E53">
          <w:rPr>
            <w:rStyle w:val="Lienhypertexte"/>
            <w:noProof/>
          </w:rPr>
          <w:t>4.9</w:t>
        </w:r>
        <w:r>
          <w:rPr>
            <w:rFonts w:asciiTheme="minorHAnsi" w:hAnsiTheme="minorHAnsi" w:cstheme="minorBidi"/>
            <w:noProof/>
            <w:sz w:val="22"/>
            <w:szCs w:val="22"/>
          </w:rPr>
          <w:tab/>
        </w:r>
        <w:r w:rsidRPr="00EF6E53">
          <w:rPr>
            <w:rStyle w:val="Lienhypertexte"/>
            <w:noProof/>
          </w:rPr>
          <w:t>Feuille VENTURI</w:t>
        </w:r>
        <w:r>
          <w:rPr>
            <w:noProof/>
            <w:webHidden/>
          </w:rPr>
          <w:tab/>
        </w:r>
        <w:r>
          <w:rPr>
            <w:noProof/>
            <w:webHidden/>
          </w:rPr>
          <w:fldChar w:fldCharType="begin"/>
        </w:r>
        <w:r>
          <w:rPr>
            <w:noProof/>
            <w:webHidden/>
          </w:rPr>
          <w:instrText xml:space="preserve"> PAGEREF _Toc449208565 \h </w:instrText>
        </w:r>
        <w:r>
          <w:rPr>
            <w:noProof/>
            <w:webHidden/>
          </w:rPr>
        </w:r>
        <w:r>
          <w:rPr>
            <w:noProof/>
            <w:webHidden/>
          </w:rPr>
          <w:fldChar w:fldCharType="separate"/>
        </w:r>
        <w:r w:rsidR="007367F1">
          <w:rPr>
            <w:noProof/>
            <w:webHidden/>
          </w:rPr>
          <w:t>23</w:t>
        </w:r>
        <w:r>
          <w:rPr>
            <w:noProof/>
            <w:webHidden/>
          </w:rPr>
          <w:fldChar w:fldCharType="end"/>
        </w:r>
      </w:hyperlink>
    </w:p>
    <w:p w:rsidR="00530CB1" w:rsidRDefault="00530CB1">
      <w:pPr>
        <w:pStyle w:val="TM1"/>
        <w:tabs>
          <w:tab w:val="left" w:pos="400"/>
          <w:tab w:val="right" w:leader="dot" w:pos="9062"/>
        </w:tabs>
        <w:rPr>
          <w:rFonts w:asciiTheme="minorHAnsi" w:hAnsiTheme="minorHAnsi" w:cstheme="minorBidi"/>
          <w:noProof/>
          <w:sz w:val="22"/>
          <w:szCs w:val="22"/>
        </w:rPr>
      </w:pPr>
      <w:hyperlink w:anchor="_Toc449208566" w:history="1">
        <w:r w:rsidRPr="00EF6E53">
          <w:rPr>
            <w:rStyle w:val="Lienhypertexte"/>
            <w:noProof/>
          </w:rPr>
          <w:t>5</w:t>
        </w:r>
        <w:r>
          <w:rPr>
            <w:rFonts w:asciiTheme="minorHAnsi" w:hAnsiTheme="minorHAnsi" w:cstheme="minorBidi"/>
            <w:noProof/>
            <w:sz w:val="22"/>
            <w:szCs w:val="22"/>
          </w:rPr>
          <w:tab/>
        </w:r>
        <w:r w:rsidRPr="00EF6E53">
          <w:rPr>
            <w:rStyle w:val="Lienhypertexte"/>
            <w:noProof/>
          </w:rPr>
          <w:t>Calcul</w:t>
        </w:r>
        <w:r>
          <w:rPr>
            <w:noProof/>
            <w:webHidden/>
          </w:rPr>
          <w:tab/>
        </w:r>
        <w:r>
          <w:rPr>
            <w:noProof/>
            <w:webHidden/>
          </w:rPr>
          <w:fldChar w:fldCharType="begin"/>
        </w:r>
        <w:r>
          <w:rPr>
            <w:noProof/>
            <w:webHidden/>
          </w:rPr>
          <w:instrText xml:space="preserve"> PAGEREF _Toc449208566 \h </w:instrText>
        </w:r>
        <w:r>
          <w:rPr>
            <w:noProof/>
            <w:webHidden/>
          </w:rPr>
        </w:r>
        <w:r>
          <w:rPr>
            <w:noProof/>
            <w:webHidden/>
          </w:rPr>
          <w:fldChar w:fldCharType="separate"/>
        </w:r>
        <w:r w:rsidR="007367F1">
          <w:rPr>
            <w:noProof/>
            <w:webHidden/>
          </w:rPr>
          <w:t>24</w:t>
        </w:r>
        <w:r>
          <w:rPr>
            <w:noProof/>
            <w:webHidden/>
          </w:rPr>
          <w:fldChar w:fldCharType="end"/>
        </w:r>
      </w:hyperlink>
    </w:p>
    <w:p w:rsidR="00530CB1" w:rsidRDefault="00530CB1">
      <w:pPr>
        <w:pStyle w:val="TM1"/>
        <w:tabs>
          <w:tab w:val="left" w:pos="400"/>
          <w:tab w:val="right" w:leader="dot" w:pos="9062"/>
        </w:tabs>
        <w:rPr>
          <w:rFonts w:asciiTheme="minorHAnsi" w:hAnsiTheme="minorHAnsi" w:cstheme="minorBidi"/>
          <w:noProof/>
          <w:sz w:val="22"/>
          <w:szCs w:val="22"/>
        </w:rPr>
      </w:pPr>
      <w:hyperlink w:anchor="_Toc449208567" w:history="1">
        <w:r w:rsidRPr="00EF6E53">
          <w:rPr>
            <w:rStyle w:val="Lienhypertexte"/>
            <w:noProof/>
          </w:rPr>
          <w:t>6</w:t>
        </w:r>
        <w:r>
          <w:rPr>
            <w:rFonts w:asciiTheme="minorHAnsi" w:hAnsiTheme="minorHAnsi" w:cstheme="minorBidi"/>
            <w:noProof/>
            <w:sz w:val="22"/>
            <w:szCs w:val="22"/>
          </w:rPr>
          <w:tab/>
        </w:r>
        <w:r w:rsidRPr="00EF6E53">
          <w:rPr>
            <w:rStyle w:val="Lienhypertexte"/>
            <w:noProof/>
          </w:rPr>
          <w:t>Résultats</w:t>
        </w:r>
        <w:r>
          <w:rPr>
            <w:noProof/>
            <w:webHidden/>
          </w:rPr>
          <w:tab/>
        </w:r>
        <w:r>
          <w:rPr>
            <w:noProof/>
            <w:webHidden/>
          </w:rPr>
          <w:fldChar w:fldCharType="begin"/>
        </w:r>
        <w:r>
          <w:rPr>
            <w:noProof/>
            <w:webHidden/>
          </w:rPr>
          <w:instrText xml:space="preserve"> PAGEREF _Toc449208567 \h </w:instrText>
        </w:r>
        <w:r>
          <w:rPr>
            <w:noProof/>
            <w:webHidden/>
          </w:rPr>
        </w:r>
        <w:r>
          <w:rPr>
            <w:noProof/>
            <w:webHidden/>
          </w:rPr>
          <w:fldChar w:fldCharType="separate"/>
        </w:r>
        <w:r w:rsidR="007367F1">
          <w:rPr>
            <w:noProof/>
            <w:webHidden/>
          </w:rPr>
          <w:t>25</w:t>
        </w:r>
        <w:r>
          <w:rPr>
            <w:noProof/>
            <w:webHidden/>
          </w:rPr>
          <w:fldChar w:fldCharType="end"/>
        </w:r>
      </w:hyperlink>
    </w:p>
    <w:p w:rsidR="00530CB1" w:rsidRDefault="00530CB1">
      <w:pPr>
        <w:pStyle w:val="TM2"/>
        <w:tabs>
          <w:tab w:val="left" w:pos="880"/>
          <w:tab w:val="right" w:leader="dot" w:pos="9062"/>
        </w:tabs>
        <w:rPr>
          <w:rFonts w:asciiTheme="minorHAnsi" w:hAnsiTheme="minorHAnsi" w:cstheme="minorBidi"/>
          <w:noProof/>
          <w:sz w:val="22"/>
          <w:szCs w:val="22"/>
        </w:rPr>
      </w:pPr>
      <w:hyperlink w:anchor="_Toc449208568" w:history="1">
        <w:r w:rsidRPr="00EF6E53">
          <w:rPr>
            <w:rStyle w:val="Lienhypertexte"/>
            <w:noProof/>
          </w:rPr>
          <w:t>6.1</w:t>
        </w:r>
        <w:r>
          <w:rPr>
            <w:rFonts w:asciiTheme="minorHAnsi" w:hAnsiTheme="minorHAnsi" w:cstheme="minorBidi"/>
            <w:noProof/>
            <w:sz w:val="22"/>
            <w:szCs w:val="22"/>
          </w:rPr>
          <w:tab/>
        </w:r>
        <w:r w:rsidRPr="00EF6E53">
          <w:rPr>
            <w:rStyle w:val="Lienhypertexte"/>
            <w:noProof/>
          </w:rPr>
          <w:t>Champs de texte « Résultats »</w:t>
        </w:r>
        <w:r>
          <w:rPr>
            <w:noProof/>
            <w:webHidden/>
          </w:rPr>
          <w:tab/>
        </w:r>
        <w:r>
          <w:rPr>
            <w:noProof/>
            <w:webHidden/>
          </w:rPr>
          <w:fldChar w:fldCharType="begin"/>
        </w:r>
        <w:r>
          <w:rPr>
            <w:noProof/>
            <w:webHidden/>
          </w:rPr>
          <w:instrText xml:space="preserve"> PAGEREF _Toc449208568 \h </w:instrText>
        </w:r>
        <w:r>
          <w:rPr>
            <w:noProof/>
            <w:webHidden/>
          </w:rPr>
        </w:r>
        <w:r>
          <w:rPr>
            <w:noProof/>
            <w:webHidden/>
          </w:rPr>
          <w:fldChar w:fldCharType="separate"/>
        </w:r>
        <w:r w:rsidR="007367F1">
          <w:rPr>
            <w:noProof/>
            <w:webHidden/>
          </w:rPr>
          <w:t>25</w:t>
        </w:r>
        <w:r>
          <w:rPr>
            <w:noProof/>
            <w:webHidden/>
          </w:rPr>
          <w:fldChar w:fldCharType="end"/>
        </w:r>
      </w:hyperlink>
    </w:p>
    <w:p w:rsidR="00530CB1" w:rsidRDefault="00530CB1">
      <w:pPr>
        <w:pStyle w:val="TM2"/>
        <w:tabs>
          <w:tab w:val="left" w:pos="880"/>
          <w:tab w:val="right" w:leader="dot" w:pos="9062"/>
        </w:tabs>
        <w:rPr>
          <w:rFonts w:asciiTheme="minorHAnsi" w:hAnsiTheme="minorHAnsi" w:cstheme="minorBidi"/>
          <w:noProof/>
          <w:sz w:val="22"/>
          <w:szCs w:val="22"/>
        </w:rPr>
      </w:pPr>
      <w:hyperlink w:anchor="_Toc449208569" w:history="1">
        <w:r w:rsidRPr="00EF6E53">
          <w:rPr>
            <w:rStyle w:val="Lienhypertexte"/>
            <w:noProof/>
          </w:rPr>
          <w:t>6.2</w:t>
        </w:r>
        <w:r>
          <w:rPr>
            <w:rFonts w:asciiTheme="minorHAnsi" w:hAnsiTheme="minorHAnsi" w:cstheme="minorBidi"/>
            <w:noProof/>
            <w:sz w:val="22"/>
            <w:szCs w:val="22"/>
          </w:rPr>
          <w:tab/>
        </w:r>
        <w:r w:rsidRPr="00EF6E53">
          <w:rPr>
            <w:rStyle w:val="Lienhypertexte"/>
            <w:noProof/>
          </w:rPr>
          <w:t>Note de calcul</w:t>
        </w:r>
        <w:r>
          <w:rPr>
            <w:noProof/>
            <w:webHidden/>
          </w:rPr>
          <w:tab/>
        </w:r>
        <w:r>
          <w:rPr>
            <w:noProof/>
            <w:webHidden/>
          </w:rPr>
          <w:fldChar w:fldCharType="begin"/>
        </w:r>
        <w:r>
          <w:rPr>
            <w:noProof/>
            <w:webHidden/>
          </w:rPr>
          <w:instrText xml:space="preserve"> PAGEREF _Toc449208569 \h </w:instrText>
        </w:r>
        <w:r>
          <w:rPr>
            <w:noProof/>
            <w:webHidden/>
          </w:rPr>
        </w:r>
        <w:r>
          <w:rPr>
            <w:noProof/>
            <w:webHidden/>
          </w:rPr>
          <w:fldChar w:fldCharType="separate"/>
        </w:r>
        <w:r w:rsidR="007367F1">
          <w:rPr>
            <w:noProof/>
            <w:webHidden/>
          </w:rPr>
          <w:t>25</w:t>
        </w:r>
        <w:r>
          <w:rPr>
            <w:noProof/>
            <w:webHidden/>
          </w:rPr>
          <w:fldChar w:fldCharType="end"/>
        </w:r>
      </w:hyperlink>
    </w:p>
    <w:p w:rsidR="00530CB1" w:rsidRDefault="00530CB1">
      <w:pPr>
        <w:pStyle w:val="TM1"/>
        <w:tabs>
          <w:tab w:val="left" w:pos="400"/>
          <w:tab w:val="right" w:leader="dot" w:pos="9062"/>
        </w:tabs>
        <w:rPr>
          <w:rFonts w:asciiTheme="minorHAnsi" w:hAnsiTheme="minorHAnsi" w:cstheme="minorBidi"/>
          <w:noProof/>
          <w:sz w:val="22"/>
          <w:szCs w:val="22"/>
        </w:rPr>
      </w:pPr>
      <w:hyperlink w:anchor="_Toc449208570" w:history="1">
        <w:r w:rsidRPr="00EF6E53">
          <w:rPr>
            <w:rStyle w:val="Lienhypertexte"/>
            <w:noProof/>
          </w:rPr>
          <w:t>7</w:t>
        </w:r>
        <w:r>
          <w:rPr>
            <w:rFonts w:asciiTheme="minorHAnsi" w:hAnsiTheme="minorHAnsi" w:cstheme="minorBidi"/>
            <w:noProof/>
            <w:sz w:val="22"/>
            <w:szCs w:val="22"/>
          </w:rPr>
          <w:tab/>
        </w:r>
        <w:r w:rsidRPr="00EF6E53">
          <w:rPr>
            <w:rStyle w:val="Lienhypertexte"/>
            <w:noProof/>
          </w:rPr>
          <w:t>Annexes</w:t>
        </w:r>
        <w:r>
          <w:rPr>
            <w:noProof/>
            <w:webHidden/>
          </w:rPr>
          <w:tab/>
        </w:r>
        <w:r>
          <w:rPr>
            <w:noProof/>
            <w:webHidden/>
          </w:rPr>
          <w:fldChar w:fldCharType="begin"/>
        </w:r>
        <w:r>
          <w:rPr>
            <w:noProof/>
            <w:webHidden/>
          </w:rPr>
          <w:instrText xml:space="preserve"> PAGEREF _Toc449208570 \h </w:instrText>
        </w:r>
        <w:r>
          <w:rPr>
            <w:noProof/>
            <w:webHidden/>
          </w:rPr>
        </w:r>
        <w:r>
          <w:rPr>
            <w:noProof/>
            <w:webHidden/>
          </w:rPr>
          <w:fldChar w:fldCharType="separate"/>
        </w:r>
        <w:r w:rsidR="007367F1">
          <w:rPr>
            <w:noProof/>
            <w:webHidden/>
          </w:rPr>
          <w:t>25</w:t>
        </w:r>
        <w:r>
          <w:rPr>
            <w:noProof/>
            <w:webHidden/>
          </w:rPr>
          <w:fldChar w:fldCharType="end"/>
        </w:r>
      </w:hyperlink>
    </w:p>
    <w:p w:rsidR="00530CB1" w:rsidRDefault="00530CB1">
      <w:pPr>
        <w:pStyle w:val="TM2"/>
        <w:tabs>
          <w:tab w:val="left" w:pos="880"/>
          <w:tab w:val="right" w:leader="dot" w:pos="9062"/>
        </w:tabs>
        <w:rPr>
          <w:rFonts w:asciiTheme="minorHAnsi" w:hAnsiTheme="minorHAnsi" w:cstheme="minorBidi"/>
          <w:noProof/>
          <w:sz w:val="22"/>
          <w:szCs w:val="22"/>
        </w:rPr>
      </w:pPr>
      <w:hyperlink w:anchor="_Toc449208571" w:history="1">
        <w:r w:rsidRPr="00EF6E53">
          <w:rPr>
            <w:rStyle w:val="Lienhypertexte"/>
            <w:noProof/>
          </w:rPr>
          <w:t>7.1</w:t>
        </w:r>
        <w:r>
          <w:rPr>
            <w:rFonts w:asciiTheme="minorHAnsi" w:hAnsiTheme="minorHAnsi" w:cstheme="minorBidi"/>
            <w:noProof/>
            <w:sz w:val="22"/>
            <w:szCs w:val="22"/>
          </w:rPr>
          <w:tab/>
        </w:r>
        <w:r w:rsidRPr="00EF6E53">
          <w:rPr>
            <w:rStyle w:val="Lienhypertexte"/>
            <w:noProof/>
          </w:rPr>
          <w:t>Fonctionnalités par version</w:t>
        </w:r>
        <w:r>
          <w:rPr>
            <w:noProof/>
            <w:webHidden/>
          </w:rPr>
          <w:tab/>
        </w:r>
        <w:r>
          <w:rPr>
            <w:noProof/>
            <w:webHidden/>
          </w:rPr>
          <w:fldChar w:fldCharType="begin"/>
        </w:r>
        <w:r>
          <w:rPr>
            <w:noProof/>
            <w:webHidden/>
          </w:rPr>
          <w:instrText xml:space="preserve"> PAGEREF _Toc449208571 \h </w:instrText>
        </w:r>
        <w:r>
          <w:rPr>
            <w:noProof/>
            <w:webHidden/>
          </w:rPr>
        </w:r>
        <w:r>
          <w:rPr>
            <w:noProof/>
            <w:webHidden/>
          </w:rPr>
          <w:fldChar w:fldCharType="separate"/>
        </w:r>
        <w:r w:rsidR="007367F1">
          <w:rPr>
            <w:noProof/>
            <w:webHidden/>
          </w:rPr>
          <w:t>25</w:t>
        </w:r>
        <w:r>
          <w:rPr>
            <w:noProof/>
            <w:webHidden/>
          </w:rPr>
          <w:fldChar w:fldCharType="end"/>
        </w:r>
      </w:hyperlink>
    </w:p>
    <w:p w:rsidR="00530CB1" w:rsidRDefault="00530CB1">
      <w:pPr>
        <w:pStyle w:val="TM3"/>
        <w:tabs>
          <w:tab w:val="left" w:pos="1100"/>
          <w:tab w:val="right" w:leader="dot" w:pos="9062"/>
        </w:tabs>
        <w:rPr>
          <w:rFonts w:asciiTheme="minorHAnsi" w:hAnsiTheme="minorHAnsi" w:cstheme="minorBidi"/>
          <w:noProof/>
          <w:sz w:val="22"/>
          <w:szCs w:val="22"/>
        </w:rPr>
      </w:pPr>
      <w:hyperlink w:anchor="_Toc449208572" w:history="1">
        <w:r w:rsidRPr="00EF6E53">
          <w:rPr>
            <w:rStyle w:val="Lienhypertexte"/>
            <w:noProof/>
          </w:rPr>
          <w:t>7.1.1</w:t>
        </w:r>
        <w:r>
          <w:rPr>
            <w:rFonts w:asciiTheme="minorHAnsi" w:hAnsiTheme="minorHAnsi" w:cstheme="minorBidi"/>
            <w:noProof/>
            <w:sz w:val="22"/>
            <w:szCs w:val="22"/>
          </w:rPr>
          <w:tab/>
        </w:r>
        <w:r w:rsidRPr="00EF6E53">
          <w:rPr>
            <w:rStyle w:val="Lienhypertexte"/>
            <w:noProof/>
          </w:rPr>
          <w:t>Version 1.0</w:t>
        </w:r>
        <w:r>
          <w:rPr>
            <w:noProof/>
            <w:webHidden/>
          </w:rPr>
          <w:tab/>
        </w:r>
        <w:r>
          <w:rPr>
            <w:noProof/>
            <w:webHidden/>
          </w:rPr>
          <w:fldChar w:fldCharType="begin"/>
        </w:r>
        <w:r>
          <w:rPr>
            <w:noProof/>
            <w:webHidden/>
          </w:rPr>
          <w:instrText xml:space="preserve"> PAGEREF _Toc449208572 \h </w:instrText>
        </w:r>
        <w:r>
          <w:rPr>
            <w:noProof/>
            <w:webHidden/>
          </w:rPr>
        </w:r>
        <w:r>
          <w:rPr>
            <w:noProof/>
            <w:webHidden/>
          </w:rPr>
          <w:fldChar w:fldCharType="separate"/>
        </w:r>
        <w:r w:rsidR="007367F1">
          <w:rPr>
            <w:noProof/>
            <w:webHidden/>
          </w:rPr>
          <w:t>25</w:t>
        </w:r>
        <w:r>
          <w:rPr>
            <w:noProof/>
            <w:webHidden/>
          </w:rPr>
          <w:fldChar w:fldCharType="end"/>
        </w:r>
      </w:hyperlink>
    </w:p>
    <w:p w:rsidR="00530CB1" w:rsidRDefault="00530CB1">
      <w:pPr>
        <w:pStyle w:val="TM2"/>
        <w:tabs>
          <w:tab w:val="left" w:pos="880"/>
          <w:tab w:val="right" w:leader="dot" w:pos="9062"/>
        </w:tabs>
        <w:rPr>
          <w:rFonts w:asciiTheme="minorHAnsi" w:hAnsiTheme="minorHAnsi" w:cstheme="minorBidi"/>
          <w:noProof/>
          <w:sz w:val="22"/>
          <w:szCs w:val="22"/>
        </w:rPr>
      </w:pPr>
      <w:hyperlink w:anchor="_Toc449208573" w:history="1">
        <w:r w:rsidRPr="00EF6E53">
          <w:rPr>
            <w:rStyle w:val="Lienhypertexte"/>
            <w:noProof/>
          </w:rPr>
          <w:t>7.2</w:t>
        </w:r>
        <w:r>
          <w:rPr>
            <w:rFonts w:asciiTheme="minorHAnsi" w:hAnsiTheme="minorHAnsi" w:cstheme="minorBidi"/>
            <w:noProof/>
            <w:sz w:val="22"/>
            <w:szCs w:val="22"/>
          </w:rPr>
          <w:tab/>
        </w:r>
        <w:r w:rsidRPr="00EF6E53">
          <w:rPr>
            <w:rStyle w:val="Lienhypertexte"/>
            <w:noProof/>
          </w:rPr>
          <w:t>Glossaire des variables</w:t>
        </w:r>
        <w:r>
          <w:rPr>
            <w:noProof/>
            <w:webHidden/>
          </w:rPr>
          <w:tab/>
        </w:r>
        <w:r>
          <w:rPr>
            <w:noProof/>
            <w:webHidden/>
          </w:rPr>
          <w:fldChar w:fldCharType="begin"/>
        </w:r>
        <w:r>
          <w:rPr>
            <w:noProof/>
            <w:webHidden/>
          </w:rPr>
          <w:instrText xml:space="preserve"> PAGEREF _Toc449208573 \h </w:instrText>
        </w:r>
        <w:r>
          <w:rPr>
            <w:noProof/>
            <w:webHidden/>
          </w:rPr>
        </w:r>
        <w:r>
          <w:rPr>
            <w:noProof/>
            <w:webHidden/>
          </w:rPr>
          <w:fldChar w:fldCharType="separate"/>
        </w:r>
        <w:r w:rsidR="007367F1">
          <w:rPr>
            <w:noProof/>
            <w:webHidden/>
          </w:rPr>
          <w:t>25</w:t>
        </w:r>
        <w:r>
          <w:rPr>
            <w:noProof/>
            <w:webHidden/>
          </w:rPr>
          <w:fldChar w:fldCharType="end"/>
        </w:r>
      </w:hyperlink>
    </w:p>
    <w:p w:rsidR="00530CB1" w:rsidRDefault="00530CB1">
      <w:pPr>
        <w:pStyle w:val="TM3"/>
        <w:tabs>
          <w:tab w:val="left" w:pos="1100"/>
          <w:tab w:val="right" w:leader="dot" w:pos="9062"/>
        </w:tabs>
        <w:rPr>
          <w:rFonts w:asciiTheme="minorHAnsi" w:hAnsiTheme="minorHAnsi" w:cstheme="minorBidi"/>
          <w:noProof/>
          <w:sz w:val="22"/>
          <w:szCs w:val="22"/>
        </w:rPr>
      </w:pPr>
      <w:hyperlink w:anchor="_Toc449208574" w:history="1">
        <w:r w:rsidRPr="00EF6E53">
          <w:rPr>
            <w:rStyle w:val="Lienhypertexte"/>
            <w:noProof/>
          </w:rPr>
          <w:t>7.2.1</w:t>
        </w:r>
        <w:r>
          <w:rPr>
            <w:rFonts w:asciiTheme="minorHAnsi" w:hAnsiTheme="minorHAnsi" w:cstheme="minorBidi"/>
            <w:noProof/>
            <w:sz w:val="22"/>
            <w:szCs w:val="22"/>
          </w:rPr>
          <w:tab/>
        </w:r>
        <w:r w:rsidRPr="00EF6E53">
          <w:rPr>
            <w:rStyle w:val="Lienhypertexte"/>
            <w:noProof/>
          </w:rPr>
          <w:t>Pour le calcul des effets de la neige</w:t>
        </w:r>
        <w:r>
          <w:rPr>
            <w:noProof/>
            <w:webHidden/>
          </w:rPr>
          <w:tab/>
        </w:r>
        <w:r>
          <w:rPr>
            <w:noProof/>
            <w:webHidden/>
          </w:rPr>
          <w:fldChar w:fldCharType="begin"/>
        </w:r>
        <w:r>
          <w:rPr>
            <w:noProof/>
            <w:webHidden/>
          </w:rPr>
          <w:instrText xml:space="preserve"> PAGEREF _Toc449208574 \h </w:instrText>
        </w:r>
        <w:r>
          <w:rPr>
            <w:noProof/>
            <w:webHidden/>
          </w:rPr>
        </w:r>
        <w:r>
          <w:rPr>
            <w:noProof/>
            <w:webHidden/>
          </w:rPr>
          <w:fldChar w:fldCharType="separate"/>
        </w:r>
        <w:r w:rsidR="007367F1">
          <w:rPr>
            <w:noProof/>
            <w:webHidden/>
          </w:rPr>
          <w:t>25</w:t>
        </w:r>
        <w:r>
          <w:rPr>
            <w:noProof/>
            <w:webHidden/>
          </w:rPr>
          <w:fldChar w:fldCharType="end"/>
        </w:r>
      </w:hyperlink>
    </w:p>
    <w:p w:rsidR="00530CB1" w:rsidRDefault="00530CB1">
      <w:pPr>
        <w:pStyle w:val="TM3"/>
        <w:tabs>
          <w:tab w:val="left" w:pos="1100"/>
          <w:tab w:val="right" w:leader="dot" w:pos="9062"/>
        </w:tabs>
        <w:rPr>
          <w:rFonts w:asciiTheme="minorHAnsi" w:hAnsiTheme="minorHAnsi" w:cstheme="minorBidi"/>
          <w:noProof/>
          <w:sz w:val="22"/>
          <w:szCs w:val="22"/>
        </w:rPr>
      </w:pPr>
      <w:hyperlink w:anchor="_Toc449208575" w:history="1">
        <w:r w:rsidRPr="00EF6E53">
          <w:rPr>
            <w:rStyle w:val="Lienhypertexte"/>
            <w:noProof/>
          </w:rPr>
          <w:t>7.2.2</w:t>
        </w:r>
        <w:r>
          <w:rPr>
            <w:rFonts w:asciiTheme="minorHAnsi" w:hAnsiTheme="minorHAnsi" w:cstheme="minorBidi"/>
            <w:noProof/>
            <w:sz w:val="22"/>
            <w:szCs w:val="22"/>
          </w:rPr>
          <w:tab/>
        </w:r>
        <w:r w:rsidRPr="00EF6E53">
          <w:rPr>
            <w:rStyle w:val="Lienhypertexte"/>
            <w:noProof/>
          </w:rPr>
          <w:t>Pour le calcul des effets du vent</w:t>
        </w:r>
        <w:r>
          <w:rPr>
            <w:noProof/>
            <w:webHidden/>
          </w:rPr>
          <w:tab/>
        </w:r>
        <w:r>
          <w:rPr>
            <w:noProof/>
            <w:webHidden/>
          </w:rPr>
          <w:fldChar w:fldCharType="begin"/>
        </w:r>
        <w:r>
          <w:rPr>
            <w:noProof/>
            <w:webHidden/>
          </w:rPr>
          <w:instrText xml:space="preserve"> PAGEREF _Toc449208575 \h </w:instrText>
        </w:r>
        <w:r>
          <w:rPr>
            <w:noProof/>
            <w:webHidden/>
          </w:rPr>
        </w:r>
        <w:r>
          <w:rPr>
            <w:noProof/>
            <w:webHidden/>
          </w:rPr>
          <w:fldChar w:fldCharType="separate"/>
        </w:r>
        <w:r w:rsidR="007367F1">
          <w:rPr>
            <w:noProof/>
            <w:webHidden/>
          </w:rPr>
          <w:t>25</w:t>
        </w:r>
        <w:r>
          <w:rPr>
            <w:noProof/>
            <w:webHidden/>
          </w:rPr>
          <w:fldChar w:fldCharType="end"/>
        </w:r>
      </w:hyperlink>
    </w:p>
    <w:p w:rsidR="00530CB1" w:rsidRDefault="00530CB1">
      <w:pPr>
        <w:pStyle w:val="TM1"/>
        <w:tabs>
          <w:tab w:val="left" w:pos="400"/>
          <w:tab w:val="right" w:leader="dot" w:pos="9062"/>
        </w:tabs>
        <w:rPr>
          <w:rFonts w:asciiTheme="minorHAnsi" w:hAnsiTheme="minorHAnsi" w:cstheme="minorBidi"/>
          <w:noProof/>
          <w:sz w:val="22"/>
          <w:szCs w:val="22"/>
        </w:rPr>
      </w:pPr>
      <w:hyperlink w:anchor="_Toc449208576" w:history="1">
        <w:r w:rsidRPr="00EF6E53">
          <w:rPr>
            <w:rStyle w:val="Lienhypertexte"/>
            <w:noProof/>
          </w:rPr>
          <w:t>8</w:t>
        </w:r>
        <w:r>
          <w:rPr>
            <w:rFonts w:asciiTheme="minorHAnsi" w:hAnsiTheme="minorHAnsi" w:cstheme="minorBidi"/>
            <w:noProof/>
            <w:sz w:val="22"/>
            <w:szCs w:val="22"/>
          </w:rPr>
          <w:tab/>
        </w:r>
        <w:r w:rsidRPr="00EF6E53">
          <w:rPr>
            <w:rStyle w:val="Lienhypertexte"/>
            <w:noProof/>
          </w:rPr>
          <w:t>Exemples de calcul</w:t>
        </w:r>
        <w:r>
          <w:rPr>
            <w:noProof/>
            <w:webHidden/>
          </w:rPr>
          <w:tab/>
        </w:r>
        <w:r>
          <w:rPr>
            <w:noProof/>
            <w:webHidden/>
          </w:rPr>
          <w:fldChar w:fldCharType="begin"/>
        </w:r>
        <w:r>
          <w:rPr>
            <w:noProof/>
            <w:webHidden/>
          </w:rPr>
          <w:instrText xml:space="preserve"> PAGEREF _Toc449208576 \h </w:instrText>
        </w:r>
        <w:r>
          <w:rPr>
            <w:noProof/>
            <w:webHidden/>
          </w:rPr>
        </w:r>
        <w:r>
          <w:rPr>
            <w:noProof/>
            <w:webHidden/>
          </w:rPr>
          <w:fldChar w:fldCharType="separate"/>
        </w:r>
        <w:r w:rsidR="007367F1">
          <w:rPr>
            <w:noProof/>
            <w:webHidden/>
          </w:rPr>
          <w:t>25</w:t>
        </w:r>
        <w:r>
          <w:rPr>
            <w:noProof/>
            <w:webHidden/>
          </w:rPr>
          <w:fldChar w:fldCharType="end"/>
        </w:r>
      </w:hyperlink>
    </w:p>
    <w:p w:rsidR="00530CB1" w:rsidRDefault="00530CB1">
      <w:pPr>
        <w:pStyle w:val="TM2"/>
        <w:tabs>
          <w:tab w:val="left" w:pos="880"/>
          <w:tab w:val="right" w:leader="dot" w:pos="9062"/>
        </w:tabs>
        <w:rPr>
          <w:rFonts w:asciiTheme="minorHAnsi" w:hAnsiTheme="minorHAnsi" w:cstheme="minorBidi"/>
          <w:noProof/>
          <w:sz w:val="22"/>
          <w:szCs w:val="22"/>
        </w:rPr>
      </w:pPr>
      <w:hyperlink w:anchor="_Toc449208577" w:history="1">
        <w:r w:rsidRPr="00EF6E53">
          <w:rPr>
            <w:rStyle w:val="Lienhypertexte"/>
            <w:noProof/>
          </w:rPr>
          <w:t>8.1</w:t>
        </w:r>
        <w:r>
          <w:rPr>
            <w:rFonts w:asciiTheme="minorHAnsi" w:hAnsiTheme="minorHAnsi" w:cstheme="minorBidi"/>
            <w:noProof/>
            <w:sz w:val="22"/>
            <w:szCs w:val="22"/>
          </w:rPr>
          <w:tab/>
        </w:r>
        <w:r w:rsidRPr="00EF6E53">
          <w:rPr>
            <w:rStyle w:val="Lienhypertexte"/>
            <w:noProof/>
          </w:rPr>
          <w:t>Ex 1 : Neige sur bâtiment scolaire Nantes</w:t>
        </w:r>
        <w:r>
          <w:rPr>
            <w:noProof/>
            <w:webHidden/>
          </w:rPr>
          <w:tab/>
        </w:r>
        <w:r>
          <w:rPr>
            <w:noProof/>
            <w:webHidden/>
          </w:rPr>
          <w:fldChar w:fldCharType="begin"/>
        </w:r>
        <w:r>
          <w:rPr>
            <w:noProof/>
            <w:webHidden/>
          </w:rPr>
          <w:instrText xml:space="preserve"> PAGEREF _Toc449208577 \h </w:instrText>
        </w:r>
        <w:r>
          <w:rPr>
            <w:noProof/>
            <w:webHidden/>
          </w:rPr>
        </w:r>
        <w:r>
          <w:rPr>
            <w:noProof/>
            <w:webHidden/>
          </w:rPr>
          <w:fldChar w:fldCharType="separate"/>
        </w:r>
        <w:r w:rsidR="007367F1">
          <w:rPr>
            <w:noProof/>
            <w:webHidden/>
          </w:rPr>
          <w:t>26</w:t>
        </w:r>
        <w:r>
          <w:rPr>
            <w:noProof/>
            <w:webHidden/>
          </w:rPr>
          <w:fldChar w:fldCharType="end"/>
        </w:r>
      </w:hyperlink>
    </w:p>
    <w:p w:rsidR="00190D60" w:rsidRDefault="00AE519E" w:rsidP="00190D60">
      <w:r>
        <w:fldChar w:fldCharType="end"/>
      </w:r>
    </w:p>
    <w:p w:rsidR="00190D60" w:rsidRDefault="00190D60" w:rsidP="00190D60">
      <w:r>
        <w:br w:type="page"/>
      </w:r>
      <w:bookmarkStart w:id="0" w:name="_GoBack"/>
      <w:bookmarkEnd w:id="0"/>
    </w:p>
    <w:p w:rsidR="00190D60" w:rsidRDefault="005E72A6" w:rsidP="00190D60">
      <w:pPr>
        <w:pStyle w:val="Titre1"/>
      </w:pPr>
      <w:bookmarkStart w:id="1" w:name="_Toc449208532"/>
      <w:r>
        <w:lastRenderedPageBreak/>
        <w:t>Généralités</w:t>
      </w:r>
      <w:bookmarkEnd w:id="1"/>
    </w:p>
    <w:p w:rsidR="00190D60" w:rsidRDefault="00190D60" w:rsidP="00190D60"/>
    <w:p w:rsidR="00190D60" w:rsidRPr="00683DE1" w:rsidRDefault="00190D60" w:rsidP="00190D60">
      <w:pPr>
        <w:pStyle w:val="Titre2"/>
      </w:pPr>
      <w:bookmarkStart w:id="2" w:name="_Toc449208533"/>
      <w:r w:rsidRPr="00683DE1">
        <w:t>Présentation</w:t>
      </w:r>
      <w:bookmarkEnd w:id="2"/>
    </w:p>
    <w:p w:rsidR="00190D60" w:rsidRDefault="00190D60" w:rsidP="00692CFC">
      <w:pPr>
        <w:pStyle w:val="Sansinterligne"/>
      </w:pPr>
    </w:p>
    <w:p w:rsidR="008F3FFF" w:rsidRDefault="00F94DEF" w:rsidP="00190D60">
      <w:r>
        <w:t xml:space="preserve">Le logiciel </w:t>
      </w:r>
      <w:r w:rsidR="008F3FFF" w:rsidRPr="008F3FFF">
        <w:rPr>
          <w:b/>
        </w:rPr>
        <w:t>Calculette Bâtiment</w:t>
      </w:r>
      <w:r w:rsidR="008F3FFF">
        <w:t xml:space="preserve"> </w:t>
      </w:r>
      <w:r w:rsidR="00FF03E3">
        <w:t>se veut un programme généraliste vis-à-vis de la construction de bâtiment. Dans ce cadre, il</w:t>
      </w:r>
      <w:r>
        <w:t xml:space="preserve"> </w:t>
      </w:r>
      <w:r w:rsidR="00190D60">
        <w:t>permet</w:t>
      </w:r>
      <w:r w:rsidR="00FF03E3">
        <w:t xml:space="preserve"> la détermination des efforts climatiques, etc…..</w:t>
      </w:r>
    </w:p>
    <w:p w:rsidR="00FF03E3" w:rsidRDefault="00FF03E3" w:rsidP="00190D60">
      <w:r>
        <w:t>Plus particulièrement, la version 1.0 de ce logiciel autorise le calcul des éléments suivants:</w:t>
      </w:r>
    </w:p>
    <w:p w:rsidR="008606E6" w:rsidRDefault="00190D60" w:rsidP="008F3FFF">
      <w:pPr>
        <w:pStyle w:val="Paragraphedeliste"/>
        <w:numPr>
          <w:ilvl w:val="0"/>
          <w:numId w:val="28"/>
        </w:numPr>
      </w:pPr>
      <w:r>
        <w:t xml:space="preserve">le </w:t>
      </w:r>
      <w:r w:rsidR="008606E6">
        <w:t xml:space="preserve">dimensionnement </w:t>
      </w:r>
      <w:r w:rsidR="008F1F74">
        <w:t>de</w:t>
      </w:r>
      <w:r w:rsidR="008F3FFF">
        <w:t>s efforts de l</w:t>
      </w:r>
      <w:r w:rsidR="009D6D92">
        <w:t>a neige appliqués à un bâtiment composé d’un programme principal et d’un programme annexe ;</w:t>
      </w:r>
    </w:p>
    <w:p w:rsidR="009D6D92" w:rsidRDefault="009D6D92" w:rsidP="009D6D92">
      <w:pPr>
        <w:pStyle w:val="Paragraphedeliste"/>
        <w:numPr>
          <w:ilvl w:val="1"/>
          <w:numId w:val="28"/>
        </w:numPr>
      </w:pPr>
      <w:r>
        <w:t>Neige : calcul des effets de la neige sur une construction</w:t>
      </w:r>
    </w:p>
    <w:p w:rsidR="009D6D92" w:rsidRDefault="009D6D92" w:rsidP="009D6D92">
      <w:pPr>
        <w:pStyle w:val="Paragraphedeliste"/>
        <w:numPr>
          <w:ilvl w:val="1"/>
          <w:numId w:val="28"/>
        </w:numPr>
      </w:pPr>
      <w:r>
        <w:t xml:space="preserve">OUBATI : </w:t>
      </w:r>
      <w:r>
        <w:t>feuille de calcul Excel pour la détermination</w:t>
      </w:r>
      <w:r w:rsidR="007954C3">
        <w:t xml:space="preserve"> de la zone</w:t>
      </w:r>
      <w:r>
        <w:t xml:space="preserve"> de neige</w:t>
      </w:r>
      <w:r w:rsidR="007954C3">
        <w:t xml:space="preserve"> en fonction de la commune d’implantation.</w:t>
      </w:r>
    </w:p>
    <w:p w:rsidR="008F3FFF" w:rsidRDefault="008F3FFF" w:rsidP="008F3FFF">
      <w:pPr>
        <w:pStyle w:val="Paragraphedeliste"/>
        <w:numPr>
          <w:ilvl w:val="0"/>
          <w:numId w:val="28"/>
        </w:numPr>
      </w:pPr>
      <w:r>
        <w:t>Le dimensionnement des effor</w:t>
      </w:r>
      <w:r w:rsidR="009D6D92">
        <w:t>ts du vent sur une construction composé d’un programme principal et de 4 programmes annexes :</w:t>
      </w:r>
    </w:p>
    <w:p w:rsidR="009D6D92" w:rsidRDefault="009D6D92" w:rsidP="009D6D92">
      <w:pPr>
        <w:pStyle w:val="Paragraphedeliste"/>
        <w:numPr>
          <w:ilvl w:val="1"/>
          <w:numId w:val="28"/>
        </w:numPr>
      </w:pPr>
      <w:r>
        <w:t>Vent : calcul des effets du vent sur une construction</w:t>
      </w:r>
    </w:p>
    <w:p w:rsidR="009D6D92" w:rsidRDefault="009D6D92" w:rsidP="009D6D92">
      <w:pPr>
        <w:pStyle w:val="Paragraphedeliste"/>
        <w:numPr>
          <w:ilvl w:val="1"/>
          <w:numId w:val="28"/>
        </w:numPr>
      </w:pPr>
      <w:proofErr w:type="spellStart"/>
      <w:r>
        <w:t>Cs.Cd</w:t>
      </w:r>
      <w:proofErr w:type="spellEnd"/>
      <w:r>
        <w:t xml:space="preserve"> : calcul du coefficient </w:t>
      </w:r>
      <w:proofErr w:type="spellStart"/>
      <w:r>
        <w:t>CsCd</w:t>
      </w:r>
      <w:proofErr w:type="spellEnd"/>
      <w:r>
        <w:t xml:space="preserve"> qui peut être nécessaire au programme ci-dessus.</w:t>
      </w:r>
    </w:p>
    <w:p w:rsidR="009D6D92" w:rsidRDefault="009D6D92" w:rsidP="009D6D92">
      <w:pPr>
        <w:pStyle w:val="Paragraphedeliste"/>
        <w:numPr>
          <w:ilvl w:val="1"/>
          <w:numId w:val="28"/>
        </w:numPr>
      </w:pPr>
      <w:r>
        <w:t>Effet du détachement tourbillonnaire </w:t>
      </w:r>
    </w:p>
    <w:p w:rsidR="009D6D92" w:rsidRDefault="009D6D92" w:rsidP="009D6D92">
      <w:pPr>
        <w:pStyle w:val="Paragraphedeliste"/>
        <w:numPr>
          <w:ilvl w:val="1"/>
          <w:numId w:val="28"/>
        </w:numPr>
      </w:pPr>
      <w:r>
        <w:t xml:space="preserve">OUBATI : feuille de calcul Excel pour la détermination de la zone de vent </w:t>
      </w:r>
      <w:r w:rsidR="007954C3">
        <w:t>en fonction de la commune d’implantation.</w:t>
      </w:r>
    </w:p>
    <w:p w:rsidR="007954C3" w:rsidRDefault="007954C3" w:rsidP="009D6D92">
      <w:pPr>
        <w:pStyle w:val="Paragraphedeliste"/>
        <w:numPr>
          <w:ilvl w:val="1"/>
          <w:numId w:val="28"/>
        </w:numPr>
      </w:pPr>
      <w:r>
        <w:t>VENTURI </w:t>
      </w:r>
      <w:proofErr w:type="gramStart"/>
      <w:r>
        <w:t>:feuille</w:t>
      </w:r>
      <w:proofErr w:type="gramEnd"/>
      <w:r>
        <w:t xml:space="preserve"> de calcul Excel pour la détermination du coefficient orographique.</w:t>
      </w:r>
    </w:p>
    <w:p w:rsidR="00190D60" w:rsidRDefault="008606E6" w:rsidP="00190D60">
      <w:r>
        <w:t xml:space="preserve">Ces calculs sont établis </w:t>
      </w:r>
      <w:r w:rsidR="008F1F74" w:rsidRPr="008F1F74">
        <w:t>suivant l</w:t>
      </w:r>
      <w:r w:rsidR="0044103E">
        <w:t>’</w:t>
      </w:r>
      <w:r w:rsidR="008F3FFF">
        <w:t>Eurocode 1 complété par les Annexes Nationales françaises.</w:t>
      </w:r>
    </w:p>
    <w:p w:rsidR="00190D60" w:rsidRDefault="00190D60" w:rsidP="00190D60">
      <w:pPr>
        <w:pStyle w:val="Titre2"/>
      </w:pPr>
      <w:bookmarkStart w:id="3" w:name="_Toc449208534"/>
      <w:r>
        <w:t>Limite du logiciel</w:t>
      </w:r>
      <w:bookmarkEnd w:id="3"/>
    </w:p>
    <w:p w:rsidR="00190D60" w:rsidRPr="00583D6A" w:rsidRDefault="00190D60" w:rsidP="00692CFC">
      <w:pPr>
        <w:pStyle w:val="Sansinterligne"/>
      </w:pPr>
    </w:p>
    <w:p w:rsidR="0044103E" w:rsidRDefault="008F3FFF" w:rsidP="008F1F74">
      <w:pPr>
        <w:widowControl w:val="0"/>
      </w:pPr>
      <w:r>
        <w:t xml:space="preserve">Les limites pour chaque dimensionnement sont précisées </w:t>
      </w:r>
      <w:r w:rsidR="00FF03E3">
        <w:t>aux chapitres suivants</w:t>
      </w:r>
      <w:r>
        <w:t> :</w:t>
      </w:r>
    </w:p>
    <w:p w:rsidR="008F3FFF" w:rsidRPr="006D29C7" w:rsidRDefault="008F3FFF" w:rsidP="008F3FFF">
      <w:pPr>
        <w:pStyle w:val="Paragraphedeliste"/>
        <w:widowControl w:val="0"/>
        <w:numPr>
          <w:ilvl w:val="0"/>
          <w:numId w:val="29"/>
        </w:numPr>
        <w:rPr>
          <w:color w:val="3333FF"/>
        </w:rPr>
      </w:pPr>
      <w:r>
        <w:t>Pour les efforts développés par le poids de la neige :</w:t>
      </w:r>
      <w:r w:rsidR="006D29C7">
        <w:t xml:space="preserve"> voir §</w:t>
      </w:r>
      <w:r w:rsidR="006D29C7" w:rsidRPr="009D6D92">
        <w:rPr>
          <w:b/>
          <w:color w:val="3333FF"/>
        </w:rPr>
        <w:fldChar w:fldCharType="begin"/>
      </w:r>
      <w:r w:rsidR="006D29C7" w:rsidRPr="009D6D92">
        <w:rPr>
          <w:b/>
          <w:color w:val="3333FF"/>
        </w:rPr>
        <w:instrText xml:space="preserve"> REF _Ref449207019 \r \h </w:instrText>
      </w:r>
      <w:r w:rsidR="006D29C7" w:rsidRPr="009D6D92">
        <w:rPr>
          <w:b/>
          <w:color w:val="3333FF"/>
        </w:rPr>
      </w:r>
      <w:r w:rsidR="009D6D92" w:rsidRPr="009D6D92">
        <w:rPr>
          <w:b/>
          <w:color w:val="3333FF"/>
        </w:rPr>
        <w:instrText xml:space="preserve"> \* MERGEFORMAT </w:instrText>
      </w:r>
      <w:r w:rsidR="006D29C7" w:rsidRPr="009D6D92">
        <w:rPr>
          <w:b/>
          <w:color w:val="3333FF"/>
        </w:rPr>
        <w:fldChar w:fldCharType="separate"/>
      </w:r>
      <w:r w:rsidR="007367F1">
        <w:rPr>
          <w:b/>
          <w:color w:val="3333FF"/>
        </w:rPr>
        <w:t>3.1.1</w:t>
      </w:r>
      <w:r w:rsidR="006D29C7" w:rsidRPr="009D6D92">
        <w:rPr>
          <w:b/>
          <w:color w:val="3333FF"/>
        </w:rPr>
        <w:fldChar w:fldCharType="end"/>
      </w:r>
      <w:r w:rsidR="006D29C7">
        <w:t xml:space="preserve"> </w:t>
      </w:r>
      <w:r w:rsidR="006D29C7" w:rsidRPr="006D29C7">
        <w:rPr>
          <w:rStyle w:val="Lienhypertexte"/>
          <w:b/>
          <w:color w:val="3333FF"/>
        </w:rPr>
        <w:fldChar w:fldCharType="begin"/>
      </w:r>
      <w:r w:rsidR="006D29C7" w:rsidRPr="006D29C7">
        <w:rPr>
          <w:rStyle w:val="Lienhypertexte"/>
          <w:b/>
          <w:color w:val="3333FF"/>
        </w:rPr>
        <w:instrText xml:space="preserve"> REF _Ref449206605 \h </w:instrText>
      </w:r>
      <w:r w:rsidR="006D29C7" w:rsidRPr="006D29C7">
        <w:rPr>
          <w:rStyle w:val="Lienhypertexte"/>
          <w:b/>
          <w:color w:val="3333FF"/>
        </w:rPr>
      </w:r>
      <w:r w:rsidR="006D29C7" w:rsidRPr="006D29C7">
        <w:rPr>
          <w:rStyle w:val="Lienhypertexte"/>
          <w:b/>
          <w:color w:val="3333FF"/>
        </w:rPr>
        <w:instrText xml:space="preserve"> \* MERGEFORMAT </w:instrText>
      </w:r>
      <w:r w:rsidR="006D29C7" w:rsidRPr="006D29C7">
        <w:rPr>
          <w:rStyle w:val="Lienhypertexte"/>
          <w:b/>
          <w:color w:val="3333FF"/>
        </w:rPr>
        <w:fldChar w:fldCharType="separate"/>
      </w:r>
      <w:r w:rsidR="007367F1" w:rsidRPr="007367F1">
        <w:rPr>
          <w:rStyle w:val="Lienhypertexte"/>
          <w:b/>
          <w:color w:val="3333FF"/>
        </w:rPr>
        <w:t>Limitation du logiciel</w:t>
      </w:r>
      <w:r w:rsidR="006D29C7" w:rsidRPr="006D29C7">
        <w:rPr>
          <w:rStyle w:val="Lienhypertexte"/>
          <w:b/>
          <w:color w:val="3333FF"/>
        </w:rPr>
        <w:fldChar w:fldCharType="end"/>
      </w:r>
    </w:p>
    <w:p w:rsidR="008F3FFF" w:rsidRDefault="008F3FFF" w:rsidP="008F3FFF">
      <w:pPr>
        <w:pStyle w:val="Paragraphedeliste"/>
        <w:widowControl w:val="0"/>
        <w:numPr>
          <w:ilvl w:val="0"/>
          <w:numId w:val="29"/>
        </w:numPr>
      </w:pPr>
      <w:r>
        <w:t>Pour les efforts développés par la force du vent :</w:t>
      </w:r>
      <w:r w:rsidR="009D6D92" w:rsidRPr="009D6D92">
        <w:t xml:space="preserve"> </w:t>
      </w:r>
      <w:r w:rsidR="009D6D92">
        <w:t>voir §</w:t>
      </w:r>
      <w:r w:rsidR="009D6D92" w:rsidRPr="009D6D92">
        <w:rPr>
          <w:b/>
          <w:color w:val="3333FF"/>
        </w:rPr>
        <w:fldChar w:fldCharType="begin"/>
      </w:r>
      <w:r w:rsidR="009D6D92" w:rsidRPr="009D6D92">
        <w:rPr>
          <w:b/>
          <w:color w:val="3333FF"/>
        </w:rPr>
        <w:instrText xml:space="preserve"> REF _Ref449207103 \r \h </w:instrText>
      </w:r>
      <w:r w:rsidR="009D6D92" w:rsidRPr="009D6D92">
        <w:rPr>
          <w:b/>
          <w:color w:val="3333FF"/>
        </w:rPr>
      </w:r>
      <w:r w:rsidR="009D6D92" w:rsidRPr="009D6D92">
        <w:rPr>
          <w:b/>
          <w:color w:val="3333FF"/>
        </w:rPr>
        <w:instrText xml:space="preserve"> \* MERGEFORMAT </w:instrText>
      </w:r>
      <w:r w:rsidR="009D6D92" w:rsidRPr="009D6D92">
        <w:rPr>
          <w:b/>
          <w:color w:val="3333FF"/>
        </w:rPr>
        <w:fldChar w:fldCharType="separate"/>
      </w:r>
      <w:r w:rsidR="007367F1">
        <w:rPr>
          <w:b/>
          <w:color w:val="3333FF"/>
        </w:rPr>
        <w:t>3.2.1</w:t>
      </w:r>
      <w:r w:rsidR="009D6D92" w:rsidRPr="009D6D92">
        <w:rPr>
          <w:b/>
          <w:color w:val="3333FF"/>
        </w:rPr>
        <w:fldChar w:fldCharType="end"/>
      </w:r>
      <w:r w:rsidR="009D6D92" w:rsidRPr="009D6D92">
        <w:rPr>
          <w:b/>
          <w:color w:val="3333FF"/>
        </w:rPr>
        <w:t xml:space="preserve"> </w:t>
      </w:r>
      <w:r w:rsidR="009D6D92" w:rsidRPr="009D6D92">
        <w:rPr>
          <w:rStyle w:val="Lienhypertexte"/>
          <w:b/>
          <w:color w:val="3333FF"/>
        </w:rPr>
        <w:fldChar w:fldCharType="begin"/>
      </w:r>
      <w:r w:rsidR="009D6D92" w:rsidRPr="009D6D92">
        <w:rPr>
          <w:b/>
          <w:color w:val="3333FF"/>
        </w:rPr>
        <w:instrText xml:space="preserve"> REF _Ref449207117 \h </w:instrText>
      </w:r>
      <w:r w:rsidR="009D6D92" w:rsidRPr="009D6D92">
        <w:rPr>
          <w:rStyle w:val="Lienhypertexte"/>
          <w:b/>
          <w:color w:val="3333FF"/>
        </w:rPr>
      </w:r>
      <w:r w:rsidR="009D6D92" w:rsidRPr="009D6D92">
        <w:rPr>
          <w:rStyle w:val="Lienhypertexte"/>
          <w:b/>
          <w:color w:val="3333FF"/>
        </w:rPr>
        <w:instrText xml:space="preserve"> \* MERGEFORMAT </w:instrText>
      </w:r>
      <w:r w:rsidR="009D6D92" w:rsidRPr="009D6D92">
        <w:rPr>
          <w:rStyle w:val="Lienhypertexte"/>
          <w:b/>
          <w:color w:val="3333FF"/>
        </w:rPr>
        <w:fldChar w:fldCharType="separate"/>
      </w:r>
      <w:r w:rsidR="007367F1" w:rsidRPr="007367F1">
        <w:rPr>
          <w:b/>
          <w:color w:val="3333FF"/>
        </w:rPr>
        <w:t>Limitations du logiciel</w:t>
      </w:r>
      <w:r w:rsidR="009D6D92" w:rsidRPr="009D6D92">
        <w:rPr>
          <w:rStyle w:val="Lienhypertexte"/>
          <w:b/>
          <w:color w:val="3333FF"/>
        </w:rPr>
        <w:fldChar w:fldCharType="end"/>
      </w:r>
    </w:p>
    <w:p w:rsidR="00945029" w:rsidRPr="00945029" w:rsidRDefault="00945029" w:rsidP="00945029">
      <w:pPr>
        <w:widowControl w:val="0"/>
        <w:rPr>
          <w:b/>
          <w:u w:val="single"/>
        </w:rPr>
      </w:pPr>
      <w:r w:rsidRPr="00945029">
        <w:rPr>
          <w:b/>
          <w:u w:val="single"/>
        </w:rPr>
        <w:t>Pour rappel :</w:t>
      </w:r>
    </w:p>
    <w:p w:rsidR="006D14CB" w:rsidRDefault="00AE3FAA" w:rsidP="00692CFC">
      <w:pPr>
        <w:pStyle w:val="Sansinterligne"/>
      </w:pPr>
      <w:r w:rsidRPr="00AE3FAA">
        <w:t>Aucune garantie ne peut être donnée sur les performances de ce logiciel. Il appartient à l'utilisateur de le tester et de valider les résultats obtenus. Le but de ce logiciel est pédagogique et toute utilisation à titre professionnel ne saurait engager la responsabilité de l'auteur.</w:t>
      </w:r>
    </w:p>
    <w:p w:rsidR="006214DD" w:rsidRDefault="006214DD" w:rsidP="006214DD">
      <w:pPr>
        <w:pStyle w:val="Paragraphedeliste"/>
        <w:widowControl w:val="0"/>
        <w:autoSpaceDE w:val="0"/>
        <w:autoSpaceDN w:val="0"/>
        <w:adjustRightInd w:val="0"/>
        <w:spacing w:after="0" w:line="240" w:lineRule="auto"/>
      </w:pPr>
    </w:p>
    <w:p w:rsidR="006214DD" w:rsidRDefault="006214DD" w:rsidP="006214DD">
      <w:pPr>
        <w:pStyle w:val="Titre2"/>
      </w:pPr>
      <w:bookmarkStart w:id="4" w:name="_Toc367001670"/>
      <w:bookmarkStart w:id="5" w:name="_Toc449208535"/>
      <w:r>
        <w:t>Configuration du logiciel</w:t>
      </w:r>
      <w:bookmarkEnd w:id="4"/>
      <w:bookmarkEnd w:id="5"/>
    </w:p>
    <w:p w:rsidR="006214DD" w:rsidRDefault="006214DD" w:rsidP="006214DD"/>
    <w:p w:rsidR="006214DD" w:rsidRDefault="006214DD" w:rsidP="006214DD">
      <w:r>
        <w:t>Ce logiciel a été testé sous système d’exploitation Windows 7 64 bits</w:t>
      </w:r>
      <w:r w:rsidRPr="00683DE1">
        <w:t>®</w:t>
      </w:r>
      <w:r>
        <w:t>. Il n’exige pas de ressources supplémentaires à celles nécessaires pour faire fonctionner Win7.</w:t>
      </w:r>
    </w:p>
    <w:p w:rsidR="005B2B0C" w:rsidRDefault="005B2B0C" w:rsidP="006214DD">
      <w:r>
        <w:t xml:space="preserve">Votre ordinateur doit posséder le FrameWork.net </w:t>
      </w:r>
      <w:r w:rsidR="008A56BC">
        <w:t>3.5</w:t>
      </w:r>
      <w:r>
        <w:t xml:space="preserve"> pour permettre au logiciel de fonctionner. Sinon une </w:t>
      </w:r>
      <w:r w:rsidR="008A56BC">
        <w:t>e</w:t>
      </w:r>
      <w:r>
        <w:t xml:space="preserve">rreur va apparaitre au lancement. </w:t>
      </w:r>
    </w:p>
    <w:p w:rsidR="009B74BB" w:rsidRDefault="009B74BB" w:rsidP="006214DD">
      <w:r>
        <w:t>La taille</w:t>
      </w:r>
      <w:r w:rsidR="00666E74">
        <w:t xml:space="preserve"> minimale d’écran doit être 1300x800</w:t>
      </w:r>
      <w:r>
        <w:t xml:space="preserve"> pixels pour permettre l’af</w:t>
      </w:r>
      <w:r w:rsidR="00666E74">
        <w:t xml:space="preserve">fichage complet des formulaires, le logiciel ayant été conçu </w:t>
      </w:r>
      <w:r w:rsidR="00FF03E3">
        <w:t>sur un écran 1600x900. Pour cett</w:t>
      </w:r>
      <w:r w:rsidR="00666E74">
        <w:t xml:space="preserve">e </w:t>
      </w:r>
      <w:r w:rsidR="00FF03E3">
        <w:t xml:space="preserve">résolution d’écran </w:t>
      </w:r>
      <w:r w:rsidR="00666E74">
        <w:t>et au-delà, aucun problème d’affichage.</w:t>
      </w:r>
    </w:p>
    <w:p w:rsidR="006214DD" w:rsidRDefault="006214DD" w:rsidP="006214DD">
      <w:r>
        <w:t xml:space="preserve">Ce programme a été écrit en Visual Basic </w:t>
      </w:r>
      <w:r w:rsidR="00FF03E3">
        <w:t>sous Visual Studio 2015</w:t>
      </w:r>
      <w:r w:rsidRPr="00683DE1">
        <w:t>®</w:t>
      </w:r>
      <w:r>
        <w:t>.</w:t>
      </w:r>
    </w:p>
    <w:p w:rsidR="006214DD" w:rsidRDefault="006214DD" w:rsidP="006214DD">
      <w:r>
        <w:t xml:space="preserve">Ce logiciel peut être téléchargé à partir du site </w:t>
      </w:r>
      <w:hyperlink r:id="rId10" w:history="1">
        <w:r w:rsidRPr="003860C9">
          <w:rPr>
            <w:rStyle w:val="Lienhypertexte"/>
          </w:rPr>
          <w:t>http://logiciels-batiment.chez-alice.fr</w:t>
        </w:r>
      </w:hyperlink>
      <w:r>
        <w:t>, sous deux formes :</w:t>
      </w:r>
    </w:p>
    <w:p w:rsidR="006214DD" w:rsidRDefault="006214DD" w:rsidP="007311DE">
      <w:pPr>
        <w:pStyle w:val="Paragraphedeliste"/>
        <w:numPr>
          <w:ilvl w:val="0"/>
          <w:numId w:val="5"/>
        </w:numPr>
        <w:autoSpaceDE w:val="0"/>
        <w:autoSpaceDN w:val="0"/>
        <w:adjustRightInd w:val="0"/>
        <w:spacing w:after="0" w:line="240" w:lineRule="auto"/>
      </w:pPr>
      <w:r>
        <w:lastRenderedPageBreak/>
        <w:t xml:space="preserve">En format </w:t>
      </w:r>
      <w:proofErr w:type="spellStart"/>
      <w:r>
        <w:t>exe</w:t>
      </w:r>
      <w:proofErr w:type="spellEnd"/>
      <w:r>
        <w:t>. Il s’agit du code exécutable du logiciel.</w:t>
      </w:r>
    </w:p>
    <w:p w:rsidR="006214DD" w:rsidRDefault="006214DD" w:rsidP="007311DE">
      <w:pPr>
        <w:pStyle w:val="Paragraphedeliste"/>
        <w:numPr>
          <w:ilvl w:val="0"/>
          <w:numId w:val="5"/>
        </w:numPr>
        <w:autoSpaceDE w:val="0"/>
        <w:autoSpaceDN w:val="0"/>
        <w:adjustRightInd w:val="0"/>
        <w:spacing w:after="0" w:line="240" w:lineRule="auto"/>
      </w:pPr>
      <w:r>
        <w:t>En format code source. Vous disposez du code source du logiciel. Vous pouvez le compiler pour obtenir l’exécutable et l’utiliser alors pour faire les calculs correspondant. Vous pouvez aussi, y apporter des modifications en le chargeant dans Visual Studio</w:t>
      </w:r>
    </w:p>
    <w:p w:rsidR="006214DD" w:rsidRDefault="006214DD" w:rsidP="006214DD"/>
    <w:p w:rsidR="006214DD" w:rsidRPr="008A56BC" w:rsidRDefault="006214DD" w:rsidP="008A56BC">
      <w:pPr>
        <w:rPr>
          <w:b/>
          <w:sz w:val="22"/>
        </w:rPr>
      </w:pPr>
      <w:r w:rsidRPr="008A56BC">
        <w:rPr>
          <w:b/>
          <w:sz w:val="22"/>
          <w:u w:val="single"/>
        </w:rPr>
        <w:t xml:space="preserve">Sous format </w:t>
      </w:r>
      <w:proofErr w:type="spellStart"/>
      <w:r w:rsidRPr="008A56BC">
        <w:rPr>
          <w:b/>
          <w:sz w:val="22"/>
          <w:u w:val="single"/>
        </w:rPr>
        <w:t>exe</w:t>
      </w:r>
      <w:proofErr w:type="spellEnd"/>
      <w:r w:rsidRPr="008A56BC">
        <w:rPr>
          <w:b/>
          <w:sz w:val="22"/>
          <w:u w:val="single"/>
        </w:rPr>
        <w:t> :</w:t>
      </w:r>
    </w:p>
    <w:p w:rsidR="001575D5" w:rsidRDefault="001575D5" w:rsidP="006214DD">
      <w:r>
        <w:t>Je vous renvoie à la vidéo se trouvant sur le site internet et qui montre la procédure d’installation du logiciel sous le format exécutable.</w:t>
      </w:r>
    </w:p>
    <w:p w:rsidR="006214DD" w:rsidRDefault="001575D5" w:rsidP="006214DD">
      <w:r>
        <w:t>Pour information, le répertoire d’installation comprend :</w:t>
      </w:r>
    </w:p>
    <w:p w:rsidR="001575D5" w:rsidRDefault="001575D5" w:rsidP="007311DE">
      <w:pPr>
        <w:pStyle w:val="Paragraphedeliste"/>
        <w:numPr>
          <w:ilvl w:val="0"/>
          <w:numId w:val="3"/>
        </w:numPr>
        <w:autoSpaceDE w:val="0"/>
        <w:autoSpaceDN w:val="0"/>
        <w:adjustRightInd w:val="0"/>
        <w:spacing w:after="0" w:line="240" w:lineRule="auto"/>
      </w:pPr>
      <w:r>
        <w:t>Dans le répertoire racine :</w:t>
      </w:r>
    </w:p>
    <w:p w:rsidR="006214DD" w:rsidRDefault="001575D5" w:rsidP="007311DE">
      <w:pPr>
        <w:pStyle w:val="Paragraphedeliste"/>
        <w:numPr>
          <w:ilvl w:val="1"/>
          <w:numId w:val="3"/>
        </w:numPr>
        <w:autoSpaceDE w:val="0"/>
        <w:autoSpaceDN w:val="0"/>
        <w:adjustRightInd w:val="0"/>
        <w:spacing w:after="0" w:line="240" w:lineRule="auto"/>
      </w:pPr>
      <w:r>
        <w:t>Le</w:t>
      </w:r>
      <w:r w:rsidR="006214DD">
        <w:t xml:space="preserve"> fichie</w:t>
      </w:r>
      <w:r>
        <w:t>r </w:t>
      </w:r>
      <w:r w:rsidR="006214DD">
        <w:t>exécutable du logiciel</w:t>
      </w:r>
    </w:p>
    <w:p w:rsidR="006214DD" w:rsidRDefault="00641A85" w:rsidP="007311DE">
      <w:pPr>
        <w:pStyle w:val="Paragraphedeliste"/>
        <w:numPr>
          <w:ilvl w:val="1"/>
          <w:numId w:val="3"/>
        </w:numPr>
        <w:autoSpaceDE w:val="0"/>
        <w:autoSpaceDN w:val="0"/>
        <w:adjustRightInd w:val="0"/>
        <w:spacing w:after="0" w:line="240" w:lineRule="auto"/>
      </w:pPr>
      <w:r>
        <w:t>le</w:t>
      </w:r>
      <w:r w:rsidR="006214DD">
        <w:t xml:space="preserve"> fichier de configuration du logiciel</w:t>
      </w:r>
      <w:r w:rsidR="007F747D">
        <w:t xml:space="preserve"> – A ne surtout pas effacer sinon vous risquez un plantage logiciel.</w:t>
      </w:r>
    </w:p>
    <w:p w:rsidR="00F2026B" w:rsidRDefault="00641A85" w:rsidP="007311DE">
      <w:pPr>
        <w:pStyle w:val="Paragraphedeliste"/>
        <w:numPr>
          <w:ilvl w:val="1"/>
          <w:numId w:val="3"/>
        </w:numPr>
        <w:autoSpaceDE w:val="0"/>
        <w:autoSpaceDN w:val="0"/>
        <w:adjustRightInd w:val="0"/>
        <w:spacing w:after="0" w:line="240" w:lineRule="auto"/>
      </w:pPr>
      <w:r>
        <w:t>Le</w:t>
      </w:r>
      <w:r w:rsidR="00F2026B">
        <w:t xml:space="preserve"> manuel d’utilisation du logiciel</w:t>
      </w:r>
      <w:r>
        <w:t xml:space="preserve"> au format </w:t>
      </w:r>
      <w:proofErr w:type="spellStart"/>
      <w:r>
        <w:t>pdf</w:t>
      </w:r>
      <w:proofErr w:type="spellEnd"/>
    </w:p>
    <w:p w:rsidR="006214DD" w:rsidRDefault="006214DD" w:rsidP="007311DE">
      <w:pPr>
        <w:pStyle w:val="Paragraphedeliste"/>
        <w:numPr>
          <w:ilvl w:val="0"/>
          <w:numId w:val="3"/>
        </w:numPr>
        <w:autoSpaceDE w:val="0"/>
        <w:autoSpaceDN w:val="0"/>
        <w:adjustRightInd w:val="0"/>
        <w:spacing w:after="0" w:line="240" w:lineRule="auto"/>
      </w:pPr>
      <w:r>
        <w:t>Les répertoires :</w:t>
      </w:r>
    </w:p>
    <w:p w:rsidR="006214DD" w:rsidRDefault="006214DD" w:rsidP="007311DE">
      <w:pPr>
        <w:pStyle w:val="Paragraphedeliste"/>
        <w:numPr>
          <w:ilvl w:val="1"/>
          <w:numId w:val="3"/>
        </w:numPr>
        <w:autoSpaceDE w:val="0"/>
        <w:autoSpaceDN w:val="0"/>
        <w:adjustRightInd w:val="0"/>
        <w:spacing w:after="0" w:line="240" w:lineRule="auto"/>
      </w:pPr>
      <w:r>
        <w:t>Data : répertoire dans lequel se trouvent les fichiers data des exemples figurants dans la présente notice. Important : ne supprimez pas ce répertoire car les sauvegardes de vos données lors du calcul de nouveaux projets, sont enregistrées dans ce répertoire. Si vous supprimez ce fichier, vous risquez de planter le logiciel lors d’une sauvegarde.</w:t>
      </w:r>
    </w:p>
    <w:p w:rsidR="00641A85" w:rsidRDefault="00641A85" w:rsidP="007311DE">
      <w:pPr>
        <w:pStyle w:val="Paragraphedeliste"/>
        <w:numPr>
          <w:ilvl w:val="1"/>
          <w:numId w:val="3"/>
        </w:numPr>
        <w:autoSpaceDE w:val="0"/>
        <w:autoSpaceDN w:val="0"/>
        <w:adjustRightInd w:val="0"/>
        <w:spacing w:after="0" w:line="240" w:lineRule="auto"/>
      </w:pPr>
      <w:r>
        <w:t>Résultats : répertoire dans lequel sont sauvegardées les notes de calcul générées par le logiciel</w:t>
      </w:r>
    </w:p>
    <w:p w:rsidR="006214DD" w:rsidRDefault="00641A85" w:rsidP="007311DE">
      <w:pPr>
        <w:pStyle w:val="Paragraphedeliste"/>
        <w:numPr>
          <w:ilvl w:val="1"/>
          <w:numId w:val="3"/>
        </w:numPr>
        <w:autoSpaceDE w:val="0"/>
        <w:autoSpaceDN w:val="0"/>
        <w:adjustRightInd w:val="0"/>
        <w:spacing w:after="0" w:line="240" w:lineRule="auto"/>
      </w:pPr>
      <w:r>
        <w:t>Resource</w:t>
      </w:r>
      <w:r w:rsidR="006214DD">
        <w:t xml:space="preserve"> : répertoire dans lequel </w:t>
      </w:r>
      <w:r>
        <w:t xml:space="preserve">se trouvent les fichiers d’aide qui s’affichent automatiquement dès que vous cliquez sur l’icône </w:t>
      </w:r>
      <w:r w:rsidRPr="00733412">
        <w:rPr>
          <w:noProof/>
        </w:rPr>
        <w:t xml:space="preserve"> </w:t>
      </w:r>
      <w:r>
        <w:rPr>
          <w:noProof/>
        </w:rPr>
        <w:drawing>
          <wp:inline distT="0" distB="0" distL="0" distR="0" wp14:anchorId="58121A8F" wp14:editId="4991B811">
            <wp:extent cx="161925" cy="161925"/>
            <wp:effectExtent l="0" t="0" r="9525" b="9525"/>
            <wp:docPr id="30"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de.gif"/>
                    <pic:cNvPicPr/>
                  </pic:nvPicPr>
                  <pic:blipFill>
                    <a:blip r:embed="rId11">
                      <a:extLst>
                        <a:ext uri="{28A0092B-C50C-407E-A947-70E740481C1C}">
                          <a14:useLocalDpi xmlns:a14="http://schemas.microsoft.com/office/drawing/2010/main" val="0"/>
                        </a:ext>
                      </a:extLst>
                    </a:blip>
                    <a:stretch>
                      <a:fillRect/>
                    </a:stretch>
                  </pic:blipFill>
                  <pic:spPr>
                    <a:xfrm>
                      <a:off x="0" y="0"/>
                      <a:ext cx="161925" cy="161925"/>
                    </a:xfrm>
                    <a:prstGeom prst="rect">
                      <a:avLst/>
                    </a:prstGeom>
                  </pic:spPr>
                </pic:pic>
              </a:graphicData>
            </a:graphic>
          </wp:inline>
        </w:drawing>
      </w:r>
      <w:r>
        <w:rPr>
          <w:noProof/>
        </w:rPr>
        <w:t xml:space="preserve"> figurant dans un formulaire</w:t>
      </w:r>
      <w:r w:rsidR="006214DD">
        <w:t xml:space="preserve">. Ces fichiers se trouvent au format </w:t>
      </w:r>
      <w:proofErr w:type="spellStart"/>
      <w:r w:rsidR="006214DD">
        <w:t>mht</w:t>
      </w:r>
      <w:proofErr w:type="spellEnd"/>
      <w:r w:rsidR="006214DD">
        <w:t xml:space="preserve"> pour être lisible </w:t>
      </w:r>
      <w:r>
        <w:t xml:space="preserve">depuis un navigateur internet. </w:t>
      </w:r>
    </w:p>
    <w:p w:rsidR="006214DD" w:rsidRDefault="006214DD" w:rsidP="006214DD">
      <w:pPr>
        <w:pStyle w:val="Paragraphedeliste"/>
        <w:ind w:left="1440"/>
      </w:pPr>
    </w:p>
    <w:p w:rsidR="007F747D" w:rsidRDefault="00641A85" w:rsidP="008A56BC">
      <w:r>
        <w:t>L</w:t>
      </w:r>
      <w:r w:rsidR="007F747D" w:rsidRPr="007F747D">
        <w:t xml:space="preserve">es notes de calcul sont au format </w:t>
      </w:r>
      <w:proofErr w:type="spellStart"/>
      <w:r w:rsidR="007F747D" w:rsidRPr="007F747D">
        <w:t>rtf</w:t>
      </w:r>
      <w:proofErr w:type="spellEnd"/>
      <w:r w:rsidR="007F747D" w:rsidRPr="007F747D">
        <w:t>, elles peuvent donc être ouverte avec n’importe quel traitement de texte prenant en compte les spécification</w:t>
      </w:r>
      <w:r w:rsidR="007F747D">
        <w:t>s</w:t>
      </w:r>
      <w:r w:rsidR="008A56BC">
        <w:t xml:space="preserve"> 1.6 de  la norme </w:t>
      </w:r>
      <w:proofErr w:type="spellStart"/>
      <w:r w:rsidR="008A56BC">
        <w:t>rtf</w:t>
      </w:r>
      <w:proofErr w:type="spellEnd"/>
      <w:r w:rsidR="008A56BC">
        <w:t>. Ce format est libre,</w:t>
      </w:r>
      <w:r w:rsidR="008A56BC" w:rsidRPr="008A56BC">
        <w:t xml:space="preserve"> elles peuvent donc être ouvertes avec Word©, OpenOffice© ou tout autre traitement de texte.</w:t>
      </w:r>
    </w:p>
    <w:p w:rsidR="00F2026B" w:rsidRPr="00F2026B" w:rsidRDefault="00F2026B" w:rsidP="00F2026B">
      <w:r>
        <w:t xml:space="preserve">Le nom de ces fichiers est toujours composé de la manière suivante : nom du fichier / date / heure soit </w:t>
      </w:r>
      <w:proofErr w:type="spellStart"/>
      <w:r>
        <w:t>Ndc_</w:t>
      </w:r>
      <w:r w:rsidR="00641A85">
        <w:t>Vent</w:t>
      </w:r>
      <w:proofErr w:type="spellEnd"/>
      <w:r>
        <w:t xml:space="preserve"> = pour note de calcul </w:t>
      </w:r>
      <w:r w:rsidR="00641A85">
        <w:t>vent</w:t>
      </w:r>
      <w:r>
        <w:t> ; _02-08_2014 = édité le 2 aout 2014 ; _13_25_14 = édité à 13h 25mn 14 secondes</w:t>
      </w:r>
      <w:r w:rsidR="00641A85">
        <w:t>.</w:t>
      </w:r>
    </w:p>
    <w:p w:rsidR="006214DD" w:rsidRDefault="006214DD" w:rsidP="00BC5673">
      <w:pPr>
        <w:pStyle w:val="Paragraphedeliste"/>
      </w:pPr>
      <w:r w:rsidRPr="00E520E4">
        <w:rPr>
          <w:u w:val="single"/>
        </w:rPr>
        <w:t>Traitement de texte interne :</w:t>
      </w:r>
    </w:p>
    <w:p w:rsidR="006214DD" w:rsidRDefault="006214DD" w:rsidP="006214DD">
      <w:r>
        <w:t xml:space="preserve">Le logiciel comprend un traitement de texte minimaliste pour afficher les notes de calcul. Ces dernières sont au format </w:t>
      </w:r>
      <w:proofErr w:type="spellStart"/>
      <w:r>
        <w:t>rtf</w:t>
      </w:r>
      <w:proofErr w:type="spellEnd"/>
      <w:r>
        <w:t xml:space="preserve"> 1.6. </w:t>
      </w:r>
    </w:p>
    <w:p w:rsidR="006214DD" w:rsidRDefault="006214DD" w:rsidP="006214DD">
      <w:r>
        <w:t>Il est possible d’imprimer cette note de calcul directement depuis le traitement de texte interne, ce dernier numérotant automatiquement les pages.</w:t>
      </w:r>
    </w:p>
    <w:p w:rsidR="006214DD" w:rsidRDefault="006214DD" w:rsidP="006214DD">
      <w:r>
        <w:t xml:space="preserve">Si vous choisissez d’imprimer depuis </w:t>
      </w:r>
      <w:r w:rsidR="00F2026B">
        <w:t>un traitement de texte externe</w:t>
      </w:r>
      <w:r>
        <w:t>, il vous faudra par contre penser à les numéroter.</w:t>
      </w:r>
    </w:p>
    <w:p w:rsidR="006214DD" w:rsidRDefault="006214DD" w:rsidP="006214DD">
      <w:r>
        <w:t>Ce traitement de texte n’est pas de ma conception et je tiens ici à remercier :</w:t>
      </w:r>
    </w:p>
    <w:p w:rsidR="006214DD" w:rsidRDefault="006214DD" w:rsidP="007311DE">
      <w:pPr>
        <w:pStyle w:val="Paragraphedeliste"/>
        <w:numPr>
          <w:ilvl w:val="0"/>
          <w:numId w:val="6"/>
        </w:numPr>
        <w:autoSpaceDE w:val="0"/>
        <w:autoSpaceDN w:val="0"/>
        <w:adjustRightInd w:val="0"/>
        <w:spacing w:after="0" w:line="240" w:lineRule="auto"/>
      </w:pPr>
      <w:proofErr w:type="spellStart"/>
      <w:r>
        <w:t>ShareVB</w:t>
      </w:r>
      <w:proofErr w:type="spellEnd"/>
      <w:r>
        <w:t xml:space="preserve"> pour la gestion des flux </w:t>
      </w:r>
      <w:proofErr w:type="spellStart"/>
      <w:r>
        <w:t>rtf</w:t>
      </w:r>
      <w:proofErr w:type="spellEnd"/>
      <w:r>
        <w:t xml:space="preserve"> et qui a bien voulu mettre à disposition ces sources sur le site Codes Sources à l'adresse http://www.vbfrance.com/code.aspx?ID=44490</w:t>
      </w:r>
    </w:p>
    <w:p w:rsidR="006214DD" w:rsidRDefault="006214DD" w:rsidP="007311DE">
      <w:pPr>
        <w:pStyle w:val="Paragraphedeliste"/>
        <w:numPr>
          <w:ilvl w:val="0"/>
          <w:numId w:val="6"/>
        </w:numPr>
        <w:autoSpaceDE w:val="0"/>
        <w:autoSpaceDN w:val="0"/>
        <w:adjustRightInd w:val="0"/>
        <w:spacing w:after="0" w:line="240" w:lineRule="auto"/>
      </w:pPr>
      <w:proofErr w:type="spellStart"/>
      <w:r>
        <w:t>developpeur</w:t>
      </w:r>
      <w:proofErr w:type="spellEnd"/>
      <w:r>
        <w:t xml:space="preserve"> 2006 pour l'affichage d'édition de texte  et qui a bien voulu mettre à disposition ces sources sur le site Codes Sources à l'adresse </w:t>
      </w:r>
      <w:hyperlink r:id="rId12" w:history="1">
        <w:r w:rsidRPr="003860C9">
          <w:rPr>
            <w:rStyle w:val="Lienhypertexte"/>
          </w:rPr>
          <w:t>http://www.codes-sources.com/code.aspx?ID=37918</w:t>
        </w:r>
      </w:hyperlink>
    </w:p>
    <w:p w:rsidR="006214DD" w:rsidRDefault="006214DD" w:rsidP="006214DD"/>
    <w:p w:rsidR="006214DD" w:rsidRPr="008A56BC" w:rsidRDefault="006214DD" w:rsidP="006214DD">
      <w:pPr>
        <w:rPr>
          <w:sz w:val="22"/>
        </w:rPr>
      </w:pPr>
      <w:r w:rsidRPr="008A56BC">
        <w:rPr>
          <w:b/>
          <w:sz w:val="22"/>
          <w:u w:val="single"/>
        </w:rPr>
        <w:t>Sous format code sources :</w:t>
      </w:r>
    </w:p>
    <w:p w:rsidR="0056501B" w:rsidRDefault="008A56BC" w:rsidP="006214DD">
      <w:r>
        <w:t xml:space="preserve">Dans le répertoire idoine, </w:t>
      </w:r>
      <w:r w:rsidR="006214DD">
        <w:t xml:space="preserve">vous devez retrouver les fichiers </w:t>
      </w:r>
      <w:r>
        <w:t>composant le logiciel.</w:t>
      </w:r>
    </w:p>
    <w:p w:rsidR="006214DD" w:rsidRDefault="0056501B" w:rsidP="006214DD">
      <w:r>
        <w:lastRenderedPageBreak/>
        <w:t xml:space="preserve">Pour rappel, pour ceux peu </w:t>
      </w:r>
      <w:r w:rsidR="008A56BC">
        <w:t>habitués avec le langage VB</w:t>
      </w:r>
      <w:r>
        <w:t xml:space="preserve">, chaque fois que vous </w:t>
      </w:r>
      <w:r w:rsidR="008A56BC">
        <w:t xml:space="preserve">ajoutez </w:t>
      </w:r>
      <w:r>
        <w:t xml:space="preserve"> un formulaire xxx, 3 fichiers sont automatiquement</w:t>
      </w:r>
      <w:r w:rsidR="00D47628">
        <w:t xml:space="preserve"> créés</w:t>
      </w:r>
      <w:r w:rsidR="002A085F">
        <w:t xml:space="preserve"> :   </w:t>
      </w:r>
      <w:proofErr w:type="spellStart"/>
      <w:r w:rsidR="002A085F">
        <w:t>xxx.designer.vb</w:t>
      </w:r>
      <w:proofErr w:type="spellEnd"/>
      <w:r w:rsidR="002A085F">
        <w:t xml:space="preserve">,    </w:t>
      </w:r>
      <w:proofErr w:type="spellStart"/>
      <w:r w:rsidR="002A085F">
        <w:t>xxx.resx</w:t>
      </w:r>
      <w:proofErr w:type="spellEnd"/>
      <w:r w:rsidR="002A085F">
        <w:t xml:space="preserve">  et   </w:t>
      </w:r>
      <w:proofErr w:type="spellStart"/>
      <w:r w:rsidR="002A085F">
        <w:t>xxx.vb</w:t>
      </w:r>
      <w:proofErr w:type="spellEnd"/>
      <w:r w:rsidR="002A085F">
        <w:t>. Je vous renvoie à la documentation de Visual Studio pour la correspondance des différents fichiers. Sachez toutefois que le code faisant tourner le formulaire se trouve dans le fichier avec l’extension .</w:t>
      </w:r>
      <w:proofErr w:type="spellStart"/>
      <w:r w:rsidR="002A085F">
        <w:t>vb</w:t>
      </w:r>
      <w:proofErr w:type="spellEnd"/>
      <w:r w:rsidR="002A085F">
        <w:t>.</w:t>
      </w:r>
    </w:p>
    <w:p w:rsidR="00047F2C" w:rsidRDefault="00047F2C" w:rsidP="00047F2C">
      <w:pPr>
        <w:keepNext/>
      </w:pPr>
    </w:p>
    <w:p w:rsidR="006214DD" w:rsidRDefault="005F60DB" w:rsidP="006214DD">
      <w:r>
        <w:t xml:space="preserve">Votre ordinateur doit être équipé d’un lecteur </w:t>
      </w:r>
      <w:proofErr w:type="spellStart"/>
      <w:r>
        <w:t>pdf</w:t>
      </w:r>
      <w:proofErr w:type="spellEnd"/>
      <w:r>
        <w:t xml:space="preserve"> pour l’affichage de la documentation. </w:t>
      </w:r>
      <w:r w:rsidR="00B331D3">
        <w:t>Le nom de c</w:t>
      </w:r>
      <w:r>
        <w:t xml:space="preserve">e lecteur </w:t>
      </w:r>
      <w:r w:rsidR="00B331D3">
        <w:t>doit être indiqué dans le formulaire de configuration. Par défaut, le logiciel utilise Acrobat Reader. Une exception peut être levée si ce dernier ne figure pas sur votre ordinateur et qu’aucun autre lecteur n’a été indiqué.</w:t>
      </w:r>
    </w:p>
    <w:p w:rsidR="006214DD" w:rsidRDefault="00C07484" w:rsidP="006214DD">
      <w:pPr>
        <w:pStyle w:val="Titre2"/>
      </w:pPr>
      <w:bookmarkStart w:id="6" w:name="_Toc367001671"/>
      <w:bookmarkStart w:id="7" w:name="_Toc449208536"/>
      <w:r>
        <w:t>Organisation modulaire</w:t>
      </w:r>
      <w:bookmarkEnd w:id="6"/>
      <w:bookmarkEnd w:id="7"/>
    </w:p>
    <w:p w:rsidR="006214DD" w:rsidRPr="00E22984" w:rsidRDefault="006214DD" w:rsidP="00692CFC">
      <w:pPr>
        <w:pStyle w:val="Sansinterligne"/>
      </w:pPr>
    </w:p>
    <w:p w:rsidR="00EA1F1F" w:rsidRDefault="006214DD" w:rsidP="006214DD">
      <w:r>
        <w:t>Ce logiciel est composé d</w:t>
      </w:r>
      <w:r w:rsidR="00EA1F1F">
        <w:t xml:space="preserve">’un moteur de calcul, </w:t>
      </w:r>
      <w:r w:rsidR="00AD0575">
        <w:t>de formulaires d’entrée de données</w:t>
      </w:r>
      <w:r w:rsidR="00EA1F1F">
        <w:t xml:space="preserve"> et d</w:t>
      </w:r>
      <w:r w:rsidR="00AD0575">
        <w:t>’écran</w:t>
      </w:r>
      <w:r w:rsidR="00EA1F1F">
        <w:t xml:space="preserve"> de présentation de résultats.</w:t>
      </w:r>
    </w:p>
    <w:p w:rsidR="00AD0575" w:rsidRDefault="00AD0575" w:rsidP="006214DD">
      <w:r>
        <w:t>Une notice d’utilisation est adjoint</w:t>
      </w:r>
      <w:r w:rsidR="0044103E">
        <w:t>e</w:t>
      </w:r>
      <w:r>
        <w:t xml:space="preserve"> au logiciel et peut être consultée directement depuis ce dernier. Cette notice est au format </w:t>
      </w:r>
      <w:proofErr w:type="spellStart"/>
      <w:r>
        <w:t>pdf</w:t>
      </w:r>
      <w:proofErr w:type="spellEnd"/>
      <w:r>
        <w:t>, elle peut donc être lue directement.</w:t>
      </w:r>
    </w:p>
    <w:p w:rsidR="006214DD" w:rsidRDefault="00EA1F1F" w:rsidP="006214DD">
      <w:r>
        <w:t>L’ensemble d</w:t>
      </w:r>
      <w:r w:rsidR="00AD0575">
        <w:t>u logiciel est organisé autour</w:t>
      </w:r>
      <w:r>
        <w:t xml:space="preserve"> d’un </w:t>
      </w:r>
      <w:r w:rsidR="00AE1DE0">
        <w:t>menu</w:t>
      </w:r>
      <w:r>
        <w:t xml:space="preserve"> général depuis lequel s’articule</w:t>
      </w:r>
      <w:r w:rsidR="00AD0575">
        <w:t>nt</w:t>
      </w:r>
      <w:r>
        <w:t xml:space="preserve"> tous les autres écrans</w:t>
      </w:r>
      <w:r w:rsidR="00AD0575">
        <w:t xml:space="preserve"> et formulaires</w:t>
      </w:r>
      <w:r>
        <w:t xml:space="preserve">, suivant ce qu’il est </w:t>
      </w:r>
      <w:r w:rsidR="00AE1DE0">
        <w:t>maintenant communément admis pour</w:t>
      </w:r>
      <w:r>
        <w:t xml:space="preserve"> le </w:t>
      </w:r>
      <w:r w:rsidR="0044103E">
        <w:t xml:space="preserve">« look and </w:t>
      </w:r>
      <w:proofErr w:type="spellStart"/>
      <w:r w:rsidR="0044103E">
        <w:t>feel</w:t>
      </w:r>
      <w:proofErr w:type="spellEnd"/>
      <w:r w:rsidR="0044103E">
        <w:t> »</w:t>
      </w:r>
      <w:r>
        <w:t xml:space="preserve"> des logiciels</w:t>
      </w:r>
      <w:r w:rsidR="0044103E">
        <w:t xml:space="preserve"> Windows</w:t>
      </w:r>
      <w:r>
        <w:t>.</w:t>
      </w:r>
    </w:p>
    <w:p w:rsidR="00AE1DE0" w:rsidRDefault="00AE1DE0" w:rsidP="006214DD">
      <w:r>
        <w:t>L’avantage de cette organisation est qu’elle permet de pouvoir rajouter des formulaires ou réaliser des évolutions logicielles sans devoir tout reprendre de A à Z.</w:t>
      </w:r>
    </w:p>
    <w:p w:rsidR="006214DD" w:rsidRDefault="006214DD" w:rsidP="006214DD">
      <w:pPr>
        <w:pStyle w:val="Titre1"/>
      </w:pPr>
      <w:bookmarkStart w:id="8" w:name="_Toc367001672"/>
      <w:bookmarkStart w:id="9" w:name="_Toc449208537"/>
      <w:r>
        <w:t>Manuel d’utilisation</w:t>
      </w:r>
      <w:bookmarkEnd w:id="8"/>
      <w:bookmarkEnd w:id="9"/>
    </w:p>
    <w:p w:rsidR="006214DD" w:rsidRDefault="006214DD" w:rsidP="00692CFC">
      <w:pPr>
        <w:pStyle w:val="Sansinterligne"/>
      </w:pPr>
    </w:p>
    <w:p w:rsidR="006214DD" w:rsidRDefault="006214DD" w:rsidP="006214DD">
      <w:pPr>
        <w:pStyle w:val="Titre2"/>
      </w:pPr>
      <w:bookmarkStart w:id="10" w:name="_Toc367001673"/>
      <w:bookmarkStart w:id="11" w:name="_Toc449208538"/>
      <w:r>
        <w:t>Composition</w:t>
      </w:r>
      <w:bookmarkEnd w:id="10"/>
      <w:bookmarkEnd w:id="11"/>
      <w:r>
        <w:t xml:space="preserve"> </w:t>
      </w:r>
    </w:p>
    <w:p w:rsidR="006214DD" w:rsidRPr="002220A2" w:rsidRDefault="006214DD" w:rsidP="00692CFC">
      <w:pPr>
        <w:pStyle w:val="Sansinterligne"/>
      </w:pPr>
    </w:p>
    <w:p w:rsidR="006214DD" w:rsidRDefault="006214DD" w:rsidP="006214DD">
      <w:r>
        <w:t>La présente notice reprend en détail chaque module et présente un ou plusieurs exemples d’applications pour chaque module, ceci afin de mieux illustrer les possibilités de calcul de chaque module.</w:t>
      </w:r>
    </w:p>
    <w:p w:rsidR="006214DD" w:rsidRDefault="006214DD" w:rsidP="006214DD">
      <w:r>
        <w:t>Pour éviter d’alourdir la notice, les exemples de calcul sont reportés en annexe. Pour la version électronique de ce document, un lien hypertexte permet d’accéder à l’exemple directement.</w:t>
      </w:r>
    </w:p>
    <w:p w:rsidR="006214DD" w:rsidRDefault="006214DD" w:rsidP="006214DD">
      <w:r>
        <w:t>La notice comporte aussi des annexes :</w:t>
      </w:r>
    </w:p>
    <w:p w:rsidR="00FD4B1E" w:rsidRDefault="00FD4B1E" w:rsidP="007311DE">
      <w:pPr>
        <w:pStyle w:val="Paragraphedeliste"/>
        <w:numPr>
          <w:ilvl w:val="0"/>
          <w:numId w:val="4"/>
        </w:numPr>
        <w:autoSpaceDE w:val="0"/>
        <w:autoSpaceDN w:val="0"/>
        <w:adjustRightInd w:val="0"/>
        <w:spacing w:after="0" w:line="240" w:lineRule="auto"/>
      </w:pPr>
      <w:r>
        <w:t>Version logicielle</w:t>
      </w:r>
    </w:p>
    <w:p w:rsidR="006214DD" w:rsidRDefault="006214DD" w:rsidP="007311DE">
      <w:pPr>
        <w:pStyle w:val="Paragraphedeliste"/>
        <w:numPr>
          <w:ilvl w:val="0"/>
          <w:numId w:val="4"/>
        </w:numPr>
        <w:autoSpaceDE w:val="0"/>
        <w:autoSpaceDN w:val="0"/>
        <w:adjustRightInd w:val="0"/>
        <w:spacing w:after="0" w:line="240" w:lineRule="auto"/>
      </w:pPr>
      <w:r>
        <w:t>Variables</w:t>
      </w:r>
    </w:p>
    <w:p w:rsidR="006214DD" w:rsidRDefault="006214DD" w:rsidP="007311DE">
      <w:pPr>
        <w:pStyle w:val="Paragraphedeliste"/>
        <w:numPr>
          <w:ilvl w:val="0"/>
          <w:numId w:val="4"/>
        </w:numPr>
        <w:autoSpaceDE w:val="0"/>
        <w:autoSpaceDN w:val="0"/>
        <w:adjustRightInd w:val="0"/>
        <w:spacing w:after="0" w:line="240" w:lineRule="auto"/>
      </w:pPr>
      <w:r>
        <w:t>Exemples de calcul (comme indiqué plus haut).</w:t>
      </w:r>
    </w:p>
    <w:p w:rsidR="006214DD" w:rsidRDefault="006214DD" w:rsidP="00692CFC">
      <w:pPr>
        <w:pStyle w:val="Sansinterligne"/>
      </w:pPr>
    </w:p>
    <w:p w:rsidR="006214DD" w:rsidRDefault="006214DD" w:rsidP="00FD4B1E">
      <w:r>
        <w:t xml:space="preserve">Quand le présent document parle d’Annexe Nationale sans autre précision, il s’agit toujours </w:t>
      </w:r>
      <w:r w:rsidR="00B366B1">
        <w:t>de l’Annexe Nationale Française (Eurocode).</w:t>
      </w:r>
    </w:p>
    <w:p w:rsidR="006214DD" w:rsidRDefault="006214DD" w:rsidP="006214DD">
      <w:pPr>
        <w:pStyle w:val="Titre2"/>
      </w:pPr>
      <w:bookmarkStart w:id="12" w:name="_Toc367001674"/>
      <w:bookmarkStart w:id="13" w:name="_Toc449208539"/>
      <w:r>
        <w:t>Annexes</w:t>
      </w:r>
      <w:bookmarkEnd w:id="12"/>
      <w:bookmarkEnd w:id="13"/>
    </w:p>
    <w:p w:rsidR="00FD4B1E" w:rsidRPr="00FD4B1E" w:rsidRDefault="00FD4B1E" w:rsidP="00FD4B1E"/>
    <w:p w:rsidR="006214DD" w:rsidRDefault="00FD4B1E" w:rsidP="00FD4B1E">
      <w:pPr>
        <w:pStyle w:val="Titre3"/>
      </w:pPr>
      <w:bookmarkStart w:id="14" w:name="_Toc449208540"/>
      <w:r>
        <w:t>Version logicielle</w:t>
      </w:r>
      <w:bookmarkEnd w:id="14"/>
    </w:p>
    <w:p w:rsidR="00AE1DE0" w:rsidRPr="00AE1DE0" w:rsidRDefault="00AE1DE0" w:rsidP="00692CFC">
      <w:pPr>
        <w:pStyle w:val="Sansinterligne"/>
      </w:pPr>
    </w:p>
    <w:p w:rsidR="00FD4B1E" w:rsidRPr="00FD4B1E" w:rsidRDefault="00FD4B1E" w:rsidP="00FD4B1E">
      <w:r>
        <w:t>Indique pour chaque version logicielle les caractéristiques modifiées par rapport à la version logicielle immédiatement précédente.</w:t>
      </w:r>
    </w:p>
    <w:p w:rsidR="006214DD" w:rsidRDefault="006214DD" w:rsidP="006214DD">
      <w:pPr>
        <w:pStyle w:val="Titre3"/>
      </w:pPr>
      <w:bookmarkStart w:id="15" w:name="_Toc367001675"/>
      <w:bookmarkStart w:id="16" w:name="_Toc449208541"/>
      <w:r>
        <w:t>Variables</w:t>
      </w:r>
      <w:bookmarkEnd w:id="15"/>
      <w:bookmarkEnd w:id="16"/>
    </w:p>
    <w:p w:rsidR="006214DD" w:rsidRPr="00BC2661" w:rsidRDefault="006214DD" w:rsidP="00692CFC">
      <w:pPr>
        <w:pStyle w:val="Sansinterligne"/>
      </w:pPr>
    </w:p>
    <w:p w:rsidR="006214DD" w:rsidRDefault="006214DD" w:rsidP="006214DD">
      <w:r>
        <w:lastRenderedPageBreak/>
        <w:t>Cette annexe indique les variables utilisées dans le logiciel avec leur signification. Cela n’a d’intérêt que pour les personnes désirant comprendre le fonctionnement interne du logiciel et, éventuellement, pouvoir apporter les modifications qu’ils souhaitent.</w:t>
      </w:r>
    </w:p>
    <w:p w:rsidR="006214DD" w:rsidRDefault="006214DD" w:rsidP="006214DD">
      <w:r>
        <w:t>Il va sans dire, que je me sers constamment de cette annexe quand je veux porter des modifications au logiciel. Cela permet de me rappeler la signification de telle ou telle variable. C’est donc un outil de travail précieux pour tous ceux qui désireraient modifier le logiciel.</w:t>
      </w:r>
    </w:p>
    <w:p w:rsidR="006214DD" w:rsidRDefault="006214DD" w:rsidP="006214DD"/>
    <w:p w:rsidR="006214DD" w:rsidRDefault="00EA1F1F" w:rsidP="006214DD">
      <w:pPr>
        <w:pStyle w:val="Titre1"/>
      </w:pPr>
      <w:bookmarkStart w:id="17" w:name="_Toc449208542"/>
      <w:r>
        <w:t>Moteur de calcul</w:t>
      </w:r>
      <w:bookmarkEnd w:id="17"/>
    </w:p>
    <w:p w:rsidR="00AE1DE0" w:rsidRPr="00AE1DE0" w:rsidRDefault="00AE1DE0" w:rsidP="00692CFC">
      <w:pPr>
        <w:pStyle w:val="Sansinterligne"/>
      </w:pPr>
    </w:p>
    <w:p w:rsidR="006214DD" w:rsidRDefault="00AE1DE0" w:rsidP="006214DD">
      <w:r>
        <w:t xml:space="preserve">Les calculs sont réalisés en conformité avec les Eurocodes et les annexes Nationales françaises. Suivant le cas, ces prescriptions peuvent être complétées par des dispositions présentées dans la littérature technique quand cette dernière n’est pas opposable avec les documents officiels. </w:t>
      </w:r>
    </w:p>
    <w:p w:rsidR="00AE1DE0" w:rsidRDefault="00AE1DE0" w:rsidP="006214DD">
      <w:r>
        <w:t>Chaque module de calcul précise les documents officiels support du logiciel et la dernière version utilisée.</w:t>
      </w:r>
    </w:p>
    <w:p w:rsidR="006214DD" w:rsidRDefault="004B2D39" w:rsidP="006214DD">
      <w:pPr>
        <w:pStyle w:val="Titre2"/>
      </w:pPr>
      <w:bookmarkStart w:id="18" w:name="_Toc449208543"/>
      <w:r>
        <w:t>Effets de la neige sur la construction</w:t>
      </w:r>
      <w:bookmarkEnd w:id="18"/>
    </w:p>
    <w:p w:rsidR="00EA1F1F" w:rsidRPr="00EA1F1F" w:rsidRDefault="00EA1F1F" w:rsidP="00692CFC">
      <w:pPr>
        <w:pStyle w:val="Sansinterligne"/>
      </w:pPr>
    </w:p>
    <w:p w:rsidR="00120F36" w:rsidRDefault="00120F36" w:rsidP="00120F36">
      <w:pPr>
        <w:pStyle w:val="Titre3"/>
      </w:pPr>
      <w:bookmarkStart w:id="19" w:name="_Ref449206605"/>
      <w:bookmarkStart w:id="20" w:name="_Ref449207019"/>
      <w:bookmarkStart w:id="21" w:name="_Toc449208544"/>
      <w:r>
        <w:t>Limitation du logiciel</w:t>
      </w:r>
      <w:bookmarkEnd w:id="19"/>
      <w:bookmarkEnd w:id="20"/>
      <w:bookmarkEnd w:id="21"/>
    </w:p>
    <w:p w:rsidR="00EC5CEF" w:rsidRPr="00EC5CEF" w:rsidRDefault="00EC5CEF" w:rsidP="00EC5CEF">
      <w:pPr>
        <w:pStyle w:val="Sansinterligne"/>
      </w:pPr>
    </w:p>
    <w:p w:rsidR="004B2D39" w:rsidRDefault="008C748D" w:rsidP="004B2D39">
      <w:r>
        <w:t>Le logiciel ne prend pas en compte le risque de noue avec accumulation d’eau pour les toitures à faible pente.</w:t>
      </w:r>
    </w:p>
    <w:p w:rsidR="00120F36" w:rsidRDefault="00120F36" w:rsidP="00120F36">
      <w:pPr>
        <w:pStyle w:val="Titre3"/>
      </w:pPr>
      <w:bookmarkStart w:id="22" w:name="_Toc449208545"/>
      <w:r>
        <w:t>Calcul des effets de la neige</w:t>
      </w:r>
      <w:bookmarkEnd w:id="22"/>
    </w:p>
    <w:p w:rsidR="00EC5CEF" w:rsidRPr="00EC5CEF" w:rsidRDefault="00EC5CEF" w:rsidP="00EC5CEF">
      <w:pPr>
        <w:pStyle w:val="Sansinterligne"/>
      </w:pPr>
    </w:p>
    <w:p w:rsidR="00120F36" w:rsidRDefault="00120F36" w:rsidP="004B2D39">
      <w:r>
        <w:t>Les calculs sont réalisés suivant les prescriptions de l’EN 1991-1-3 complétées par l’AN.</w:t>
      </w:r>
    </w:p>
    <w:p w:rsidR="00EA1F1F" w:rsidRDefault="004B2D39" w:rsidP="00EA1F1F">
      <w:pPr>
        <w:pStyle w:val="Titre2"/>
      </w:pPr>
      <w:bookmarkStart w:id="23" w:name="_Toc449208546"/>
      <w:r>
        <w:t>Effets du vent sur la construction</w:t>
      </w:r>
      <w:bookmarkEnd w:id="23"/>
    </w:p>
    <w:p w:rsidR="00EA1F1F" w:rsidRDefault="00EA1F1F" w:rsidP="00692CFC">
      <w:pPr>
        <w:pStyle w:val="Sansinterligne"/>
      </w:pPr>
    </w:p>
    <w:p w:rsidR="00853EBD" w:rsidRDefault="004B2D39" w:rsidP="004B2D39">
      <w:pPr>
        <w:pStyle w:val="Titre3"/>
      </w:pPr>
      <w:bookmarkStart w:id="24" w:name="_Ref449207103"/>
      <w:bookmarkStart w:id="25" w:name="_Ref449207117"/>
      <w:bookmarkStart w:id="26" w:name="_Toc449208547"/>
      <w:r>
        <w:t>Limitations du logiciel</w:t>
      </w:r>
      <w:bookmarkEnd w:id="24"/>
      <w:bookmarkEnd w:id="25"/>
      <w:bookmarkEnd w:id="26"/>
    </w:p>
    <w:p w:rsidR="00307A5E" w:rsidRPr="00307A5E" w:rsidRDefault="00307A5E" w:rsidP="00692CFC">
      <w:pPr>
        <w:pStyle w:val="Sansinterligne"/>
      </w:pPr>
    </w:p>
    <w:p w:rsidR="004B2D39" w:rsidRDefault="00991568" w:rsidP="004B2D39">
      <w:r>
        <w:t>Les géométrie</w:t>
      </w:r>
      <w:r w:rsidR="004B2D39">
        <w:t>s suivantes ne sont pas prises en charge par le logiciel :</w:t>
      </w:r>
    </w:p>
    <w:p w:rsidR="00B51D72" w:rsidRDefault="00B51D72" w:rsidP="004B2D39">
      <w:pPr>
        <w:pStyle w:val="Paragraphedeliste"/>
        <w:numPr>
          <w:ilvl w:val="0"/>
          <w:numId w:val="30"/>
        </w:numPr>
      </w:pPr>
      <w:r>
        <w:t>Toiture terrasse avec rives arrondies ou brisis mansardés.</w:t>
      </w:r>
    </w:p>
    <w:p w:rsidR="007A0F93" w:rsidRDefault="007A0F93" w:rsidP="004B2D39">
      <w:pPr>
        <w:pStyle w:val="Paragraphedeliste"/>
        <w:numPr>
          <w:ilvl w:val="0"/>
          <w:numId w:val="30"/>
        </w:numPr>
      </w:pPr>
      <w:r>
        <w:t>Toiture à 2 versants mais dont les versants ne seraient pas symétriques.</w:t>
      </w:r>
    </w:p>
    <w:p w:rsidR="004B2D39" w:rsidRDefault="004B2D39" w:rsidP="004B2D39">
      <w:pPr>
        <w:pStyle w:val="Paragraphedeliste"/>
        <w:numPr>
          <w:ilvl w:val="0"/>
          <w:numId w:val="30"/>
        </w:numPr>
      </w:pPr>
      <w:r>
        <w:t>Toiture à 4 versants suivant §7.2.6 de NF EN 1991-1-4</w:t>
      </w:r>
    </w:p>
    <w:p w:rsidR="004B2D39" w:rsidRDefault="004B2D39" w:rsidP="004B2D39">
      <w:pPr>
        <w:pStyle w:val="Paragraphedeliste"/>
        <w:numPr>
          <w:ilvl w:val="0"/>
          <w:numId w:val="30"/>
        </w:numPr>
      </w:pPr>
      <w:r>
        <w:t>Toitures multiples (shed) suivant §7.2.7 de NF EN 1991-1-4</w:t>
      </w:r>
    </w:p>
    <w:p w:rsidR="000C15A6" w:rsidRDefault="000C15A6" w:rsidP="008449FB">
      <w:r>
        <w:t xml:space="preserve">Le logiciel </w:t>
      </w:r>
      <w:r w:rsidR="00816CA3">
        <w:t>limite à 6</w:t>
      </w:r>
      <w:r>
        <w:t xml:space="preserve"> pression</w:t>
      </w:r>
      <w:r w:rsidR="00816CA3">
        <w:t>s</w:t>
      </w:r>
      <w:r>
        <w:t xml:space="preserve"> dynamique</w:t>
      </w:r>
      <w:r w:rsidR="00816CA3">
        <w:t>s</w:t>
      </w:r>
      <w:r>
        <w:t xml:space="preserve"> d</w:t>
      </w:r>
      <w:r w:rsidR="008449FB">
        <w:t>e ré</w:t>
      </w:r>
      <w:r w:rsidR="00816CA3">
        <w:t xml:space="preserve">férence pour </w:t>
      </w:r>
      <w:r w:rsidR="008449FB">
        <w:t xml:space="preserve">les façades </w:t>
      </w:r>
      <w:r w:rsidR="00816CA3">
        <w:t xml:space="preserve"> de mur au vent </w:t>
      </w:r>
      <w:r w:rsidR="008449FB">
        <w:t xml:space="preserve">(voir §7.2.2 de l’EN). </w:t>
      </w:r>
      <w:r w:rsidR="00816CA3">
        <w:t>Cela limite donc la hauteur de façade à 6 fois la longueur de la façade.</w:t>
      </w:r>
    </w:p>
    <w:p w:rsidR="007F06D1" w:rsidRDefault="007F06D1" w:rsidP="008449FB">
      <w:r>
        <w:t>Les avancées de toitures tels que définies au 7.2.1(3) de l’EN ne sont pas calculées.</w:t>
      </w:r>
    </w:p>
    <w:p w:rsidR="007F06D1" w:rsidRDefault="007F06D1" w:rsidP="008449FB">
      <w:r>
        <w:t>Les coefficients de pression des façades dont h/d&gt;5 sont pris égaux à la valeur correspondante à h /d=5.</w:t>
      </w:r>
    </w:p>
    <w:p w:rsidR="004B2D39" w:rsidRDefault="004B2D39" w:rsidP="004B2D39">
      <w:pPr>
        <w:pStyle w:val="Titre3"/>
      </w:pPr>
      <w:bookmarkStart w:id="27" w:name="_Toc449208548"/>
      <w:r>
        <w:t>Calcul des effets du vent</w:t>
      </w:r>
      <w:bookmarkEnd w:id="27"/>
    </w:p>
    <w:p w:rsidR="00307A5E" w:rsidRPr="00307A5E" w:rsidRDefault="00307A5E" w:rsidP="00692CFC">
      <w:pPr>
        <w:pStyle w:val="Sansinterligne"/>
      </w:pPr>
    </w:p>
    <w:p w:rsidR="00120F36" w:rsidRDefault="00120F36" w:rsidP="00120F36">
      <w:r>
        <w:t>Les calculs sont réalisés suivant les prescriptions de l’EN 1991-1-4 complétées par l’AN.</w:t>
      </w:r>
    </w:p>
    <w:p w:rsidR="004B2D39" w:rsidRDefault="00307A5E" w:rsidP="004B2D39">
      <w:r>
        <w:t>Le calcul de la pression du vent sur les façades zones D et E prend en compte le défaut de corrélation.</w:t>
      </w:r>
    </w:p>
    <w:p w:rsidR="006E44D0" w:rsidRDefault="006E44D0" w:rsidP="004B2D39">
      <w:r>
        <w:t>En l’absence de précision de l’EN et de son ANF associée, le logiciel effectue certains calculs en fonction des hypothèses suivantes :</w:t>
      </w:r>
    </w:p>
    <w:p w:rsidR="006E44D0" w:rsidRDefault="006E44D0" w:rsidP="006E44D0">
      <w:pPr>
        <w:pStyle w:val="Paragraphedeliste"/>
        <w:numPr>
          <w:ilvl w:val="0"/>
          <w:numId w:val="34"/>
        </w:numPr>
      </w:pPr>
      <w:r>
        <w:t>Calcul des effets du vent sur les murs :</w:t>
      </w:r>
    </w:p>
    <w:p w:rsidR="006E44D0" w:rsidRDefault="006E44D0" w:rsidP="006E44D0">
      <w:pPr>
        <w:pStyle w:val="Paragraphedeliste"/>
        <w:numPr>
          <w:ilvl w:val="1"/>
          <w:numId w:val="34"/>
        </w:numPr>
      </w:pPr>
      <w:r>
        <w:lastRenderedPageBreak/>
        <w:t>La hauteur de référence pour tous les murs est prise égale à la hauteur du bâtiment. Il n’est pas fait de distinguo entre le mur au vent et les autres murs, l’EN n’étant pas très clair sur ce point.</w:t>
      </w:r>
    </w:p>
    <w:p w:rsidR="00816CA3" w:rsidRDefault="00816CA3" w:rsidP="006E44D0">
      <w:pPr>
        <w:pStyle w:val="Paragraphedeliste"/>
        <w:numPr>
          <w:ilvl w:val="1"/>
          <w:numId w:val="34"/>
        </w:numPr>
      </w:pPr>
      <w:r>
        <w:t>Pour le mur au vent,  le coefficient de pression est toujours pris égal à Cpe10 sauf dans le cas d’un unique profil de pression ou il est tenu compte de sa surface.</w:t>
      </w:r>
    </w:p>
    <w:p w:rsidR="006E44D0" w:rsidRDefault="009D0DD7" w:rsidP="006E44D0">
      <w:pPr>
        <w:pStyle w:val="Paragraphedeliste"/>
        <w:numPr>
          <w:ilvl w:val="0"/>
          <w:numId w:val="34"/>
        </w:numPr>
      </w:pPr>
      <w:r>
        <w:t>Calcul des effets du vent sur les toitures à 2 versants :</w:t>
      </w:r>
    </w:p>
    <w:p w:rsidR="009D0DD7" w:rsidRDefault="009D0DD7" w:rsidP="009D0DD7">
      <w:pPr>
        <w:pStyle w:val="Paragraphedeliste"/>
        <w:numPr>
          <w:ilvl w:val="1"/>
          <w:numId w:val="34"/>
        </w:numPr>
      </w:pPr>
      <w:r>
        <w:t>La zone G qui se trouve de part et d’autre de la noue ou du faitage (direction du vent = 90°) est considérée comme 2 zones différentes. La surface totale est donc divisée par 2 et vérifiée par rapport à la surface de 10m² pour appliquer ou pas le coefficient Cpe1.</w:t>
      </w:r>
    </w:p>
    <w:p w:rsidR="00EC5CEF" w:rsidRDefault="00EC5CEF" w:rsidP="00EC5CEF">
      <w:r>
        <w:t>Le bâtiment est considéré comme fermé.</w:t>
      </w:r>
    </w:p>
    <w:p w:rsidR="00EC5CEF" w:rsidRDefault="00EC5CEF" w:rsidP="00EC5CEF">
      <w:r>
        <w:t xml:space="preserve">Les coefficients </w:t>
      </w:r>
      <w:proofErr w:type="spellStart"/>
      <w:r>
        <w:t>Cpi</w:t>
      </w:r>
      <w:proofErr w:type="spellEnd"/>
      <w:r>
        <w:t xml:space="preserve"> sont soit pris égaux à ceux recommandés dans la note soit renseignés directement. Il n’est pas fait de calcul avec des ouvertures partielles, cette partie du logiciel est désactivée dans la version 1.</w:t>
      </w:r>
    </w:p>
    <w:p w:rsidR="00E13760" w:rsidRDefault="00E13760" w:rsidP="00EC5CEF">
      <w:r>
        <w:t xml:space="preserve">Le coefficient dynamique </w:t>
      </w:r>
      <w:proofErr w:type="spellStart"/>
      <w:r>
        <w:t>Cs.Cd</w:t>
      </w:r>
      <w:proofErr w:type="spellEnd"/>
      <w:r>
        <w:t xml:space="preserve"> doit être renseigné directement. Toutefois, il peut être calculé à partir du programme « </w:t>
      </w:r>
      <w:proofErr w:type="spellStart"/>
      <w:r>
        <w:t>CsCd</w:t>
      </w:r>
      <w:proofErr w:type="spellEnd"/>
      <w:r>
        <w:t> ». Les 2 programmes ne sont pas couplés.</w:t>
      </w:r>
    </w:p>
    <w:p w:rsidR="00580D56" w:rsidRDefault="00580D56" w:rsidP="005A64C9">
      <w:pPr>
        <w:pStyle w:val="Titre3"/>
      </w:pPr>
      <w:bookmarkStart w:id="28" w:name="_Toc449208549"/>
      <w:r>
        <w:t xml:space="preserve">Coefficient </w:t>
      </w:r>
      <w:proofErr w:type="spellStart"/>
      <w:r>
        <w:t>Cs.Cd</w:t>
      </w:r>
      <w:bookmarkEnd w:id="28"/>
      <w:proofErr w:type="spellEnd"/>
    </w:p>
    <w:p w:rsidR="005A64C9" w:rsidRPr="005A64C9" w:rsidRDefault="005A64C9" w:rsidP="005A64C9">
      <w:pPr>
        <w:pStyle w:val="Sansinterligne"/>
      </w:pPr>
    </w:p>
    <w:p w:rsidR="00580D56" w:rsidRDefault="00A8761E" w:rsidP="00EC5CEF">
      <w:r>
        <w:t xml:space="preserve">Le calcul du coefficient </w:t>
      </w:r>
      <w:proofErr w:type="spellStart"/>
      <w:r>
        <w:t>Cs.Cd</w:t>
      </w:r>
      <w:proofErr w:type="spellEnd"/>
      <w:r>
        <w:t xml:space="preserve"> est réalisé suivant </w:t>
      </w:r>
      <w:r w:rsidR="005A64C9">
        <w:t>les prescriptions de l’annexe B de l’EN1991-1-4.</w:t>
      </w:r>
    </w:p>
    <w:p w:rsidR="00B134D9" w:rsidRDefault="00B134D9" w:rsidP="00EC5CEF">
      <w:r>
        <w:t xml:space="preserve">Le calcul est limité au bâtiment rectangulaire et le coefficient est déterminé pour chaque </w:t>
      </w:r>
      <w:r w:rsidR="00861F17">
        <w:t>orientation</w:t>
      </w:r>
      <w:r>
        <w:t xml:space="preserve"> du vent.</w:t>
      </w:r>
      <w:r w:rsidR="00861F17">
        <w:t xml:space="preserve"> </w:t>
      </w:r>
      <w:r>
        <w:t xml:space="preserve">Cela revient à effectuer un calcul pour le </w:t>
      </w:r>
      <w:proofErr w:type="spellStart"/>
      <w:r>
        <w:t>longpan</w:t>
      </w:r>
      <w:proofErr w:type="spellEnd"/>
      <w:r>
        <w:t xml:space="preserve"> et le pignon.</w:t>
      </w:r>
    </w:p>
    <w:p w:rsidR="00B134D9" w:rsidRDefault="00B134D9" w:rsidP="00EC5CEF">
      <w:r>
        <w:t xml:space="preserve">Le cas le plus défavorable est généralement le </w:t>
      </w:r>
      <w:proofErr w:type="spellStart"/>
      <w:r>
        <w:t>longpan</w:t>
      </w:r>
      <w:proofErr w:type="spellEnd"/>
      <w:r>
        <w:t xml:space="preserve"> car il offre le maitre-couple le plus important.</w:t>
      </w:r>
    </w:p>
    <w:p w:rsidR="00B134D9" w:rsidRDefault="00861F17" w:rsidP="00EC5CEF">
      <w:r>
        <w:t>La détermination de la fréquence de résonance  pour le 1</w:t>
      </w:r>
      <w:r w:rsidRPr="00861F17">
        <w:rPr>
          <w:vertAlign w:val="superscript"/>
        </w:rPr>
        <w:t>ier</w:t>
      </w:r>
      <w:r>
        <w:t xml:space="preserve"> mode est déterminée par les formules empiriques figurant dans le NV 65 et reprise le règlement des effets du vent sur les constructions de 1987 édité par la CECM.</w:t>
      </w:r>
    </w:p>
    <w:p w:rsidR="00861F17" w:rsidRDefault="00861F17" w:rsidP="00861F17">
      <w:r>
        <w:t xml:space="preserve">Le coefficient </w:t>
      </w:r>
      <w:proofErr w:type="spellStart"/>
      <w:r>
        <w:t>Cs.Cd</w:t>
      </w:r>
      <w:proofErr w:type="spellEnd"/>
      <w:r>
        <w:t xml:space="preserve"> affiché après calcul peut être inférieur à 0,85. C’est généralement le cas pour des bâtiments relativement bas avec un contreventement en maçonnerie ou en voile de béton banché. Ceux sont des bâtiments peu élancé et lourd par rapport à leur hauteur modeste qui ne rentreront pas en résonnance avec les rafales de vent.</w:t>
      </w:r>
    </w:p>
    <w:p w:rsidR="00861F17" w:rsidRDefault="00861F17" w:rsidP="00861F17">
      <w:r>
        <w:t xml:space="preserve"> Il n’est pas recommandé de prendre dans les calculs des effets du vent un coefficient inférieur à 0,85.</w:t>
      </w:r>
    </w:p>
    <w:p w:rsidR="00861F17" w:rsidRDefault="00861F17" w:rsidP="00EC5CEF">
      <w:r>
        <w:t xml:space="preserve">Pour des raisons de facilités de calcul, le formulaire de calcul des effets du vent sur la construction ne prend en compte qu’une seule valeur pour le coefficient </w:t>
      </w:r>
      <w:proofErr w:type="spellStart"/>
      <w:r>
        <w:t>Cs.Cd</w:t>
      </w:r>
      <w:proofErr w:type="spellEnd"/>
      <w:r>
        <w:t>. Il sera donc renseigné le coefficient le plus élevé.</w:t>
      </w:r>
    </w:p>
    <w:p w:rsidR="005A64C9" w:rsidRDefault="005A64C9" w:rsidP="005A64C9">
      <w:pPr>
        <w:pStyle w:val="Titre3"/>
      </w:pPr>
      <w:bookmarkStart w:id="29" w:name="_Toc449208550"/>
      <w:r>
        <w:t>Effet du détachement tourbillonnaire</w:t>
      </w:r>
      <w:bookmarkEnd w:id="29"/>
    </w:p>
    <w:p w:rsidR="005A64C9" w:rsidRPr="005A64C9" w:rsidRDefault="005A64C9" w:rsidP="005A64C9">
      <w:pPr>
        <w:pStyle w:val="Sansinterligne"/>
      </w:pPr>
    </w:p>
    <w:p w:rsidR="005A64C9" w:rsidRDefault="005A64C9" w:rsidP="005A64C9">
      <w:r>
        <w:t xml:space="preserve">Le calcul des effets du détachement tourbillonnaire </w:t>
      </w:r>
      <w:r>
        <w:t>est réalisé suivant les prescriptions de l’</w:t>
      </w:r>
      <w:r>
        <w:t>annexe E1</w:t>
      </w:r>
      <w:r>
        <w:t xml:space="preserve"> de l’EN1991-1-4.</w:t>
      </w:r>
    </w:p>
    <w:p w:rsidR="00B134D9" w:rsidRDefault="00B134D9" w:rsidP="005A64C9">
      <w:r>
        <w:t>Le calcul est effectué par façade.</w:t>
      </w:r>
    </w:p>
    <w:p w:rsidR="00861F17" w:rsidRDefault="00861F17" w:rsidP="005A64C9">
      <w:r>
        <w:t>Généralement, ces effets ne sont pas significatifs pour des bâtiments courants.</w:t>
      </w:r>
    </w:p>
    <w:p w:rsidR="00F83B81" w:rsidRDefault="00F83B81" w:rsidP="00F83B81">
      <w:pPr>
        <w:pStyle w:val="Titre1"/>
      </w:pPr>
      <w:bookmarkStart w:id="30" w:name="_Toc449208551"/>
      <w:r>
        <w:t>Formulaires</w:t>
      </w:r>
      <w:r w:rsidR="0050706D">
        <w:t xml:space="preserve"> et écrans</w:t>
      </w:r>
      <w:bookmarkEnd w:id="30"/>
    </w:p>
    <w:p w:rsidR="00F83B81" w:rsidRPr="00F83B81" w:rsidRDefault="00F83B81" w:rsidP="00692CFC">
      <w:pPr>
        <w:pStyle w:val="Sansinterligne"/>
      </w:pPr>
    </w:p>
    <w:p w:rsidR="0050706D" w:rsidRDefault="00352E73" w:rsidP="00F83B81">
      <w:r>
        <w:t>Suivant le</w:t>
      </w:r>
      <w:r w:rsidR="0050706D">
        <w:t>s</w:t>
      </w:r>
      <w:r>
        <w:t xml:space="preserve"> paradigme</w:t>
      </w:r>
      <w:r w:rsidR="0050706D">
        <w:t>s</w:t>
      </w:r>
      <w:r>
        <w:t xml:space="preserve"> actuel</w:t>
      </w:r>
      <w:r w:rsidR="0050706D">
        <w:t>s de programmation</w:t>
      </w:r>
      <w:r>
        <w:t>, le logiciel se compose d’un moteur de calcul et de formulaires</w:t>
      </w:r>
      <w:r w:rsidR="0050706D">
        <w:t xml:space="preserve"> et d’écran</w:t>
      </w:r>
      <w:r w:rsidR="00945029">
        <w:t>s</w:t>
      </w:r>
      <w:r>
        <w:t>.</w:t>
      </w:r>
    </w:p>
    <w:p w:rsidR="0050706D" w:rsidRDefault="0050706D" w:rsidP="00F83B81">
      <w:r>
        <w:t>Le</w:t>
      </w:r>
      <w:r w:rsidR="00302F67">
        <w:t>s caractéristiques du</w:t>
      </w:r>
      <w:r>
        <w:t xml:space="preserve"> moteur de calcul </w:t>
      </w:r>
      <w:r w:rsidR="00302F67">
        <w:t>sont indiquées au chapitre 3 ci-avant.</w:t>
      </w:r>
    </w:p>
    <w:p w:rsidR="0050706D" w:rsidRDefault="0050706D" w:rsidP="00F83B81">
      <w:r>
        <w:lastRenderedPageBreak/>
        <w:t>Le formulaire est un document que l’on renseigne. Un écran est un document que l’on ne renseigne pas. Il sert uniquement à donner à l’utilisateur des renseignements, des résultats ou à l’orienter entre différents choix.</w:t>
      </w:r>
    </w:p>
    <w:p w:rsidR="00F83B81" w:rsidRDefault="0050706D" w:rsidP="00F83B81">
      <w:r>
        <w:t>Le logiciel se présente</w:t>
      </w:r>
      <w:r w:rsidR="00352E73">
        <w:t xml:space="preserve"> de la manière suivante :</w:t>
      </w:r>
    </w:p>
    <w:p w:rsidR="00F83B81" w:rsidRDefault="00F83B81" w:rsidP="007311DE">
      <w:pPr>
        <w:pStyle w:val="Paragraphedeliste"/>
        <w:numPr>
          <w:ilvl w:val="0"/>
          <w:numId w:val="12"/>
        </w:numPr>
      </w:pPr>
      <w:r>
        <w:t>un écran principal qui s’affiche lors d</w:t>
      </w:r>
      <w:r w:rsidR="00945029">
        <w:t>u démarrage du logiciel et qui sert à présenter les différents calculs proposés par le programme</w:t>
      </w:r>
      <w:r>
        <w:t xml:space="preserve">. </w:t>
      </w:r>
    </w:p>
    <w:p w:rsidR="00F83B81" w:rsidRDefault="003D6C0D" w:rsidP="007311DE">
      <w:pPr>
        <w:pStyle w:val="Paragraphedeliste"/>
        <w:numPr>
          <w:ilvl w:val="0"/>
          <w:numId w:val="12"/>
        </w:numPr>
      </w:pPr>
      <w:r>
        <w:t>les formulaires</w:t>
      </w:r>
      <w:r w:rsidR="00F83B81">
        <w:t xml:space="preserve"> d’entrée de données</w:t>
      </w:r>
      <w:r w:rsidR="00930C40">
        <w:t>, variables suivant le calcul choisi.</w:t>
      </w:r>
    </w:p>
    <w:p w:rsidR="00F83B81" w:rsidRDefault="0050706D" w:rsidP="007311DE">
      <w:pPr>
        <w:pStyle w:val="Paragraphedeliste"/>
        <w:numPr>
          <w:ilvl w:val="0"/>
          <w:numId w:val="12"/>
        </w:numPr>
      </w:pPr>
      <w:r>
        <w:t>les écrans</w:t>
      </w:r>
      <w:r w:rsidR="00F83B81">
        <w:t xml:space="preserve"> de sortie de résultats.</w:t>
      </w:r>
    </w:p>
    <w:p w:rsidR="00F83B81" w:rsidRDefault="00352E73" w:rsidP="00F83B81">
      <w:r>
        <w:t>Le formulaire de configuration est un</w:t>
      </w:r>
      <w:r w:rsidR="00930C40">
        <w:t xml:space="preserve"> cas particulier dans le sens où </w:t>
      </w:r>
      <w:r>
        <w:t>il s’applique</w:t>
      </w:r>
      <w:r w:rsidR="00930C40">
        <w:t xml:space="preserve"> à l’ensemble des calculs</w:t>
      </w:r>
      <w:r w:rsidR="0050706D">
        <w:t>.</w:t>
      </w:r>
    </w:p>
    <w:p w:rsidR="00F83B81" w:rsidRDefault="00930C40" w:rsidP="00F83B81">
      <w:r>
        <w:t>Pour rendre</w:t>
      </w:r>
      <w:r w:rsidR="00F83B81">
        <w:t xml:space="preserve"> la saisie</w:t>
      </w:r>
      <w:r>
        <w:t xml:space="preserve"> plus rapide</w:t>
      </w:r>
      <w:r w:rsidR="00F83B81">
        <w:t xml:space="preserve">, le logiciel démarre avec des valeurs </w:t>
      </w:r>
      <w:proofErr w:type="spellStart"/>
      <w:r w:rsidR="00F83B81">
        <w:t>pré-établies</w:t>
      </w:r>
      <w:proofErr w:type="spellEnd"/>
      <w:r w:rsidR="00F83B81">
        <w:t>. Ces dernières peuvent être conservées si le projet ne présente pas de caractéristiques différentes sinon, il suffit de les effacer et de les remplacer par ses propres valeurs.</w:t>
      </w:r>
    </w:p>
    <w:p w:rsidR="001A133F" w:rsidRPr="00F83B81" w:rsidRDefault="00AE1DE0" w:rsidP="00F83B81">
      <w:r>
        <w:t xml:space="preserve">Dans les formulaires des différents modules, vous verrez apparaitre un ou plusieurs </w:t>
      </w:r>
      <w:r w:rsidRPr="001A50E8">
        <w:t>icône</w:t>
      </w:r>
      <w:r>
        <w:t>s</w:t>
      </w:r>
      <w:r w:rsidRPr="001A50E8">
        <w:t xml:space="preserve"> </w:t>
      </w:r>
      <w:r w:rsidRPr="001A50E8">
        <w:rPr>
          <w:noProof/>
        </w:rPr>
        <w:t xml:space="preserve"> </w:t>
      </w:r>
      <w:r w:rsidRPr="001A50E8">
        <w:rPr>
          <w:noProof/>
        </w:rPr>
        <w:drawing>
          <wp:inline distT="0" distB="0" distL="0" distR="0" wp14:anchorId="76982E4A" wp14:editId="4734CBF6">
            <wp:extent cx="161925" cy="161925"/>
            <wp:effectExtent l="0" t="0" r="9525" b="9525"/>
            <wp:docPr id="7"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de.gif"/>
                    <pic:cNvPicPr/>
                  </pic:nvPicPr>
                  <pic:blipFill>
                    <a:blip r:embed="rId11">
                      <a:extLst>
                        <a:ext uri="{28A0092B-C50C-407E-A947-70E740481C1C}">
                          <a14:useLocalDpi xmlns:a14="http://schemas.microsoft.com/office/drawing/2010/main" val="0"/>
                        </a:ext>
                      </a:extLst>
                    </a:blip>
                    <a:stretch>
                      <a:fillRect/>
                    </a:stretch>
                  </pic:blipFill>
                  <pic:spPr>
                    <a:xfrm>
                      <a:off x="0" y="0"/>
                      <a:ext cx="161925" cy="161925"/>
                    </a:xfrm>
                    <a:prstGeom prst="rect">
                      <a:avLst/>
                    </a:prstGeom>
                  </pic:spPr>
                </pic:pic>
              </a:graphicData>
            </a:graphic>
          </wp:inline>
        </w:drawing>
      </w:r>
      <w:r w:rsidRPr="001A50E8">
        <w:t xml:space="preserve"> </w:t>
      </w:r>
      <w:r>
        <w:t>. Ces derniers permettent, en cliquant dessus, d’afficher une aide en ligne en rapport avec l’item lui faisant face. Voir les paragraphes traitant des onglets pour plus de précisions.</w:t>
      </w:r>
    </w:p>
    <w:p w:rsidR="00F83B81" w:rsidRDefault="00F83B81" w:rsidP="00F83B81">
      <w:pPr>
        <w:pStyle w:val="Titre2"/>
      </w:pPr>
      <w:bookmarkStart w:id="31" w:name="_Toc449208552"/>
      <w:r>
        <w:t>Ecran général</w:t>
      </w:r>
      <w:r w:rsidR="00930C40">
        <w:t xml:space="preserve"> d’accueil du logiciel</w:t>
      </w:r>
      <w:bookmarkEnd w:id="31"/>
    </w:p>
    <w:p w:rsidR="00F83B81" w:rsidRPr="00F83B81" w:rsidRDefault="00F83B81" w:rsidP="00692CFC">
      <w:pPr>
        <w:pStyle w:val="Sansinterligne"/>
      </w:pPr>
    </w:p>
    <w:p w:rsidR="00A35D81" w:rsidRDefault="006214DD" w:rsidP="00A35D81">
      <w:r>
        <w:t>Au l</w:t>
      </w:r>
      <w:r w:rsidR="005E3580">
        <w:t xml:space="preserve">ancement du logiciel, apparaît </w:t>
      </w:r>
      <w:r w:rsidR="00A35D81">
        <w:t>l’écran principal</w:t>
      </w:r>
      <w:r w:rsidR="005E3580">
        <w:t xml:space="preserve"> </w:t>
      </w:r>
      <w:r w:rsidR="00A35D81">
        <w:t xml:space="preserve">à partir duquel le logiciel </w:t>
      </w:r>
      <w:r w:rsidR="00930C40">
        <w:t>vous oriente vers le calcul de votre choix.</w:t>
      </w:r>
    </w:p>
    <w:p w:rsidR="006214DD" w:rsidRDefault="00E3757F" w:rsidP="006214DD">
      <w:r>
        <w:t>Cet écran</w:t>
      </w:r>
      <w:r w:rsidR="006214DD">
        <w:t xml:space="preserve"> se présente de la manière suivante :</w:t>
      </w:r>
    </w:p>
    <w:p w:rsidR="00E3757F" w:rsidRDefault="00023C6A" w:rsidP="00E3757F">
      <w:pPr>
        <w:keepNext/>
        <w:jc w:val="center"/>
      </w:pPr>
      <w:r>
        <w:rPr>
          <w:noProof/>
        </w:rPr>
        <w:drawing>
          <wp:inline distT="0" distB="0" distL="0" distR="0">
            <wp:extent cx="5760720" cy="2849880"/>
            <wp:effectExtent l="0" t="0" r="0" b="762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mEcranGeneral.png"/>
                    <pic:cNvPicPr/>
                  </pic:nvPicPr>
                  <pic:blipFill>
                    <a:blip r:embed="rId13">
                      <a:extLst>
                        <a:ext uri="{28A0092B-C50C-407E-A947-70E740481C1C}">
                          <a14:useLocalDpi xmlns:a14="http://schemas.microsoft.com/office/drawing/2010/main" val="0"/>
                        </a:ext>
                      </a:extLst>
                    </a:blip>
                    <a:stretch>
                      <a:fillRect/>
                    </a:stretch>
                  </pic:blipFill>
                  <pic:spPr>
                    <a:xfrm>
                      <a:off x="0" y="0"/>
                      <a:ext cx="5760720" cy="2849880"/>
                    </a:xfrm>
                    <a:prstGeom prst="rect">
                      <a:avLst/>
                    </a:prstGeom>
                  </pic:spPr>
                </pic:pic>
              </a:graphicData>
            </a:graphic>
          </wp:inline>
        </w:drawing>
      </w:r>
    </w:p>
    <w:p w:rsidR="00E3757F" w:rsidRDefault="00E3757F" w:rsidP="00E3757F">
      <w:pPr>
        <w:pStyle w:val="Lgende"/>
      </w:pPr>
      <w:r>
        <w:t xml:space="preserve">Figure </w:t>
      </w:r>
      <w:fldSimple w:instr=" STYLEREF 1 \s ">
        <w:r w:rsidR="007367F1">
          <w:rPr>
            <w:noProof/>
          </w:rPr>
          <w:t>4</w:t>
        </w:r>
      </w:fldSimple>
      <w:r w:rsidR="007E545A">
        <w:noBreakHyphen/>
      </w:r>
      <w:fldSimple w:instr=" SEQ Figure \* ARABIC \s 1 ">
        <w:r w:rsidR="007367F1">
          <w:rPr>
            <w:noProof/>
          </w:rPr>
          <w:t>1</w:t>
        </w:r>
      </w:fldSimple>
      <w:r>
        <w:t xml:space="preserve">  -  Ecran général d'accueil du logiciel</w:t>
      </w:r>
    </w:p>
    <w:p w:rsidR="00E3757F" w:rsidRDefault="00E3757F" w:rsidP="00E3757F">
      <w:r>
        <w:t>Il est actif à chaque lancement du logiciel et chaque fois que vous quitterez un module de calcul (neige, vent, …).</w:t>
      </w:r>
    </w:p>
    <w:p w:rsidR="00E3757F" w:rsidRDefault="00E3757F" w:rsidP="00E3757F">
      <w:r>
        <w:t>Il sert de plaque tournante et permet d’enchainer divers modules de calculs différents sans devoir sortir à chaque fois du logiciel.</w:t>
      </w:r>
    </w:p>
    <w:p w:rsidR="00E3757F" w:rsidRDefault="00E3757F" w:rsidP="00E3757F">
      <w:r>
        <w:t>De plus, il permet d’accéder directement à l’écran « A propos » et au formulaire « Configuration » valable pour l’ensemble du logiciel.</w:t>
      </w:r>
    </w:p>
    <w:p w:rsidR="008631A9" w:rsidRDefault="008631A9" w:rsidP="008631A9">
      <w:pPr>
        <w:pStyle w:val="Titre2"/>
      </w:pPr>
      <w:bookmarkStart w:id="32" w:name="_Toc449208553"/>
      <w:r>
        <w:lastRenderedPageBreak/>
        <w:t>Ecran « A propos… »</w:t>
      </w:r>
      <w:bookmarkEnd w:id="32"/>
    </w:p>
    <w:p w:rsidR="008631A9" w:rsidRDefault="008631A9" w:rsidP="008631A9">
      <w:pPr>
        <w:pStyle w:val="Sansinterligne"/>
      </w:pPr>
    </w:p>
    <w:p w:rsidR="008631A9" w:rsidRDefault="008631A9" w:rsidP="008631A9">
      <w:r>
        <w:t>Ce formulaire est accessible via le menu  « ? » et le sous-menu « A propos … ».</w:t>
      </w:r>
    </w:p>
    <w:p w:rsidR="008631A9" w:rsidRDefault="008631A9" w:rsidP="008631A9">
      <w:r>
        <w:t xml:space="preserve">Le formulaire « A propos… » </w:t>
      </w:r>
      <w:proofErr w:type="gramStart"/>
      <w:r>
        <w:t>indique</w:t>
      </w:r>
      <w:proofErr w:type="gramEnd"/>
      <w:r>
        <w:t xml:space="preserve"> le numéro de version du logiciel installé sur votre ordinateur. Ceci est important pour connaitre les fonctionnalités offertes. Ainsi, une fonctionnalité sera disponible dans la version 2.0 mais pas nécessairement dans la version 1.0.</w:t>
      </w:r>
    </w:p>
    <w:p w:rsidR="008631A9" w:rsidRDefault="008631A9" w:rsidP="008631A9">
      <w:r>
        <w:t>Le formulaire « A propos » se présente de la manière suivante :</w:t>
      </w:r>
    </w:p>
    <w:p w:rsidR="008631A9" w:rsidRDefault="008631A9" w:rsidP="008631A9">
      <w:pPr>
        <w:keepNext/>
      </w:pPr>
      <w:r>
        <w:rPr>
          <w:noProof/>
        </w:rPr>
        <w:drawing>
          <wp:inline distT="0" distB="0" distL="0" distR="0" wp14:anchorId="067FC0B0" wp14:editId="6E0FC21A">
            <wp:extent cx="4152900" cy="3186747"/>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ran_Apropos.png"/>
                    <pic:cNvPicPr/>
                  </pic:nvPicPr>
                  <pic:blipFill>
                    <a:blip r:embed="rId14">
                      <a:extLst>
                        <a:ext uri="{28A0092B-C50C-407E-A947-70E740481C1C}">
                          <a14:useLocalDpi xmlns:a14="http://schemas.microsoft.com/office/drawing/2010/main" val="0"/>
                        </a:ext>
                      </a:extLst>
                    </a:blip>
                    <a:stretch>
                      <a:fillRect/>
                    </a:stretch>
                  </pic:blipFill>
                  <pic:spPr>
                    <a:xfrm>
                      <a:off x="0" y="0"/>
                      <a:ext cx="4152381" cy="3186349"/>
                    </a:xfrm>
                    <a:prstGeom prst="rect">
                      <a:avLst/>
                    </a:prstGeom>
                  </pic:spPr>
                </pic:pic>
              </a:graphicData>
            </a:graphic>
          </wp:inline>
        </w:drawing>
      </w:r>
    </w:p>
    <w:p w:rsidR="008631A9" w:rsidRDefault="007E545A" w:rsidP="008631A9">
      <w:pPr>
        <w:pStyle w:val="Lgende"/>
      </w:pPr>
      <w:fldSimple w:instr=" STYLEREF 1 \s ">
        <w:r w:rsidR="007367F1">
          <w:rPr>
            <w:noProof/>
          </w:rPr>
          <w:t>4</w:t>
        </w:r>
      </w:fldSimple>
      <w:r>
        <w:noBreakHyphen/>
      </w:r>
      <w:fldSimple w:instr=" SEQ Figure \* ARABIC \s 1 ">
        <w:r w:rsidR="007367F1">
          <w:rPr>
            <w:noProof/>
          </w:rPr>
          <w:t>2</w:t>
        </w:r>
      </w:fldSimple>
      <w:r w:rsidR="008631A9">
        <w:t xml:space="preserve"> - Ecran A propos</w:t>
      </w:r>
    </w:p>
    <w:p w:rsidR="008631A9" w:rsidRDefault="008631A9" w:rsidP="008631A9">
      <w:r>
        <w:t>La notice vous indique, en général, à partir de quelle version, une fonctionnalité est disponible. Si aucune indication ne s’y trouve, reportez-vous en annexe  « </w:t>
      </w:r>
      <w:r>
        <w:fldChar w:fldCharType="begin"/>
      </w:r>
      <w:r>
        <w:instrText xml:space="preserve"> REF _Ref376436078 \h </w:instrText>
      </w:r>
      <w:r>
        <w:fldChar w:fldCharType="separate"/>
      </w:r>
      <w:r w:rsidR="007367F1">
        <w:t>Fonctionnalités par version</w:t>
      </w:r>
      <w:r>
        <w:fldChar w:fldCharType="end"/>
      </w:r>
      <w:r>
        <w:t> » où se trouve la liste des modifications, version par version.</w:t>
      </w:r>
    </w:p>
    <w:p w:rsidR="008631A9" w:rsidRPr="00E3757F" w:rsidRDefault="008631A9" w:rsidP="00E3757F">
      <w:r>
        <w:t>Les fichiers de données peuvent aussi être compatible avec une version et pas forcément avec une autre.</w:t>
      </w:r>
    </w:p>
    <w:p w:rsidR="00676178" w:rsidRDefault="00676178" w:rsidP="00676178">
      <w:pPr>
        <w:pStyle w:val="Titre2"/>
      </w:pPr>
      <w:bookmarkStart w:id="33" w:name="_Toc367001680"/>
      <w:bookmarkStart w:id="34" w:name="_Toc367001679"/>
      <w:bookmarkStart w:id="35" w:name="_Toc449208554"/>
      <w:r>
        <w:t>Formulaire « Configuration »</w:t>
      </w:r>
      <w:bookmarkEnd w:id="33"/>
      <w:bookmarkEnd w:id="35"/>
    </w:p>
    <w:p w:rsidR="00676178" w:rsidRDefault="00676178" w:rsidP="00692CFC">
      <w:pPr>
        <w:pStyle w:val="Sansinterligne"/>
      </w:pPr>
    </w:p>
    <w:p w:rsidR="00676178" w:rsidRDefault="00676178" w:rsidP="00676178">
      <w:r>
        <w:t>Le formulaire « Configuration »  permet de personnaliser le logiciel sur des items génériques. Cela évite de répéter ce même choix pour tous les calculs effectués avec ce logiciel.</w:t>
      </w:r>
    </w:p>
    <w:p w:rsidR="00676178" w:rsidRDefault="00676178" w:rsidP="00676178">
      <w:r>
        <w:t>A titre d’exemple, si vous décidez de respecter les distances d’arrêt de coulage suivant les règles BAEL pour tous les calculs de dallage, il vous suffit de l’indiquer dans le formulaire de configuration et cela évitera de répéter cette prescription pour tous vos calculs.</w:t>
      </w:r>
    </w:p>
    <w:p w:rsidR="00676178" w:rsidRDefault="00676178" w:rsidP="00676178">
      <w:r>
        <w:t>Ainsi, pour toutes variables ou le logiciel l’autorise, vous aurez la possibilité de le configurer suivant votre choix.</w:t>
      </w:r>
    </w:p>
    <w:p w:rsidR="00676178" w:rsidRDefault="00676178" w:rsidP="00676178">
      <w:r>
        <w:t>Ainsi, en cliquant sur le menu « Configuration », vous faites apparaitre le formulaire suivant :</w:t>
      </w:r>
    </w:p>
    <w:p w:rsidR="00676178" w:rsidRDefault="00023C6A" w:rsidP="00676178">
      <w:pPr>
        <w:keepNext/>
      </w:pPr>
      <w:r>
        <w:rPr>
          <w:noProof/>
        </w:rPr>
        <w:lastRenderedPageBreak/>
        <w:drawing>
          <wp:inline distT="0" distB="0" distL="0" distR="0" wp14:anchorId="5D2BFBC1" wp14:editId="7B6602D0">
            <wp:extent cx="4981575" cy="417437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mConfigGeneral.png"/>
                    <pic:cNvPicPr/>
                  </pic:nvPicPr>
                  <pic:blipFill>
                    <a:blip r:embed="rId15">
                      <a:extLst>
                        <a:ext uri="{28A0092B-C50C-407E-A947-70E740481C1C}">
                          <a14:useLocalDpi xmlns:a14="http://schemas.microsoft.com/office/drawing/2010/main" val="0"/>
                        </a:ext>
                      </a:extLst>
                    </a:blip>
                    <a:stretch>
                      <a:fillRect/>
                    </a:stretch>
                  </pic:blipFill>
                  <pic:spPr>
                    <a:xfrm>
                      <a:off x="0" y="0"/>
                      <a:ext cx="4979928" cy="4172995"/>
                    </a:xfrm>
                    <a:prstGeom prst="rect">
                      <a:avLst/>
                    </a:prstGeom>
                  </pic:spPr>
                </pic:pic>
              </a:graphicData>
            </a:graphic>
          </wp:inline>
        </w:drawing>
      </w:r>
    </w:p>
    <w:p w:rsidR="00676178" w:rsidRDefault="007E545A" w:rsidP="00676178">
      <w:pPr>
        <w:pStyle w:val="Lgende"/>
      </w:pPr>
      <w:fldSimple w:instr=" STYLEREF 1 \s ">
        <w:r w:rsidR="007367F1">
          <w:rPr>
            <w:noProof/>
          </w:rPr>
          <w:t>4</w:t>
        </w:r>
      </w:fldSimple>
      <w:r>
        <w:noBreakHyphen/>
      </w:r>
      <w:fldSimple w:instr=" SEQ Figure \* ARABIC \s 1 ">
        <w:r w:rsidR="007367F1">
          <w:rPr>
            <w:noProof/>
          </w:rPr>
          <w:t>3</w:t>
        </w:r>
      </w:fldSimple>
      <w:r w:rsidR="00676178">
        <w:t xml:space="preserve"> - Formulaire Configuration</w:t>
      </w:r>
    </w:p>
    <w:p w:rsidR="00676178" w:rsidRDefault="008C75FA" w:rsidP="00676178">
      <w:r>
        <w:t xml:space="preserve">Ce formulaire dispose de </w:t>
      </w:r>
      <w:r w:rsidR="006727F3">
        <w:t>2</w:t>
      </w:r>
      <w:r w:rsidR="00676178">
        <w:t xml:space="preserve"> boutons :</w:t>
      </w:r>
    </w:p>
    <w:p w:rsidR="00676178" w:rsidRDefault="00676178" w:rsidP="007311DE">
      <w:pPr>
        <w:pStyle w:val="Paragraphedeliste"/>
        <w:numPr>
          <w:ilvl w:val="0"/>
          <w:numId w:val="2"/>
        </w:numPr>
        <w:autoSpaceDE w:val="0"/>
        <w:autoSpaceDN w:val="0"/>
        <w:adjustRightInd w:val="0"/>
        <w:spacing w:after="0" w:line="240" w:lineRule="auto"/>
      </w:pPr>
      <w:r>
        <w:t>Le bouton « </w:t>
      </w:r>
      <w:r w:rsidR="008C75FA">
        <w:t>Valeurs</w:t>
      </w:r>
      <w:r>
        <w:t xml:space="preserve"> par défaut » qui réinitialise le fichier de configuration avec les valeurs par défaut. Les données sont inscrites en dur dans le programmes ce qui permet de les conserver même en cas de crash du logiciel ou de la sauvegarde.</w:t>
      </w:r>
    </w:p>
    <w:p w:rsidR="00676178" w:rsidRDefault="00676178" w:rsidP="008C75FA">
      <w:pPr>
        <w:pStyle w:val="Paragraphedeliste"/>
        <w:numPr>
          <w:ilvl w:val="0"/>
          <w:numId w:val="2"/>
        </w:numPr>
        <w:autoSpaceDE w:val="0"/>
        <w:autoSpaceDN w:val="0"/>
        <w:adjustRightInd w:val="0"/>
        <w:spacing w:after="0" w:line="240" w:lineRule="auto"/>
        <w:jc w:val="both"/>
      </w:pPr>
      <w:r>
        <w:t>Le bouton « Sauvegarde » qui permet d’enregistrer les nouvelles valeurs et de les sauvegarder dans un fichier dénommé « </w:t>
      </w:r>
      <w:r w:rsidR="008C75FA" w:rsidRPr="008C75FA">
        <w:t>cfg_Calculette_Batiment.ini</w:t>
      </w:r>
      <w:r>
        <w:t xml:space="preserve">» et qui se trouve dans le même répertoire que le fichier </w:t>
      </w:r>
      <w:proofErr w:type="spellStart"/>
      <w:r>
        <w:t>exe</w:t>
      </w:r>
      <w:proofErr w:type="spellEnd"/>
      <w:r>
        <w:t xml:space="preserve"> du logiciel.</w:t>
      </w:r>
    </w:p>
    <w:p w:rsidR="008C75FA" w:rsidRDefault="008C75FA" w:rsidP="006727F3">
      <w:pPr>
        <w:autoSpaceDE w:val="0"/>
        <w:autoSpaceDN w:val="0"/>
        <w:adjustRightInd w:val="0"/>
        <w:spacing w:after="0" w:line="240" w:lineRule="auto"/>
        <w:jc w:val="both"/>
      </w:pPr>
    </w:p>
    <w:p w:rsidR="006727F3" w:rsidRDefault="006727F3" w:rsidP="006727F3">
      <w:pPr>
        <w:autoSpaceDE w:val="0"/>
        <w:autoSpaceDN w:val="0"/>
        <w:adjustRightInd w:val="0"/>
        <w:spacing w:after="0" w:line="240" w:lineRule="auto"/>
        <w:jc w:val="both"/>
      </w:pPr>
      <w:r>
        <w:t>Pour quitter ce formulaire, vous devez cliquer sur la croix rouge, en haut, à droite du formulaire. Vous revenez alors à l’écran du menu général du logiciel.</w:t>
      </w:r>
    </w:p>
    <w:p w:rsidR="00676178" w:rsidRDefault="00676178" w:rsidP="008C75FA">
      <w:pPr>
        <w:pStyle w:val="Sansinterligne"/>
      </w:pPr>
    </w:p>
    <w:p w:rsidR="00676178" w:rsidRDefault="00676178" w:rsidP="00676178">
      <w:pPr>
        <w:jc w:val="both"/>
      </w:pPr>
      <w:r>
        <w:t>Ce formulaire présente plusieurs onglets :</w:t>
      </w:r>
    </w:p>
    <w:p w:rsidR="00676178" w:rsidRDefault="00676178" w:rsidP="007311DE">
      <w:pPr>
        <w:pStyle w:val="Paragraphedeliste"/>
        <w:numPr>
          <w:ilvl w:val="0"/>
          <w:numId w:val="8"/>
        </w:numPr>
        <w:jc w:val="both"/>
      </w:pPr>
      <w:r>
        <w:t>Onglet Général : valable pour informations applicables à l’ensemble des modules du logiciel (voir figure ci-dessus)</w:t>
      </w:r>
    </w:p>
    <w:p w:rsidR="00676178" w:rsidRDefault="00676178" w:rsidP="008C75FA">
      <w:pPr>
        <w:pStyle w:val="Paragraphedeliste"/>
        <w:numPr>
          <w:ilvl w:val="0"/>
          <w:numId w:val="8"/>
        </w:numPr>
        <w:jc w:val="both"/>
      </w:pPr>
      <w:r>
        <w:t xml:space="preserve">Onglet </w:t>
      </w:r>
      <w:r w:rsidR="008C75FA">
        <w:t>Editeur : permet le choix entre l’éditeur interne ou le logiciel « Word » de Microsoft.</w:t>
      </w:r>
    </w:p>
    <w:p w:rsidR="00676178" w:rsidRDefault="00676178" w:rsidP="00676178">
      <w:pPr>
        <w:jc w:val="both"/>
      </w:pPr>
      <w:r>
        <w:t xml:space="preserve">Ce formulaire permet de conserver pour de futurs calculs des données numériques qui vous sont particulières et/ou garder des configurations d’entrée de données qui ont vos préférences. Ces préférences numériques sont propres à votre utilisation du logiciel et sont normalement reproductibles à pratiquement tous vos calculs. C’est la raison pour laquelle ils figurent dans le formulaire de configuration générale, pour éviter de répéter à chaque </w:t>
      </w:r>
      <w:r w:rsidR="008C75FA">
        <w:t xml:space="preserve">fois </w:t>
      </w:r>
      <w:r>
        <w:t>ces mêmes valeurs numériques pour chaque calcul.</w:t>
      </w:r>
    </w:p>
    <w:p w:rsidR="00676178" w:rsidRDefault="00676178" w:rsidP="00676178">
      <w:pPr>
        <w:pStyle w:val="Titre3"/>
      </w:pPr>
      <w:bookmarkStart w:id="36" w:name="_Toc449208555"/>
      <w:r>
        <w:t>Onglet Général</w:t>
      </w:r>
      <w:bookmarkEnd w:id="36"/>
    </w:p>
    <w:p w:rsidR="00EC5CEF" w:rsidRPr="00EC5CEF" w:rsidRDefault="00EC5CEF" w:rsidP="00EC5CEF">
      <w:pPr>
        <w:pStyle w:val="Sansinterligne"/>
      </w:pPr>
    </w:p>
    <w:p w:rsidR="00676178" w:rsidRDefault="00676178" w:rsidP="00676178">
      <w:r>
        <w:t>Comme indiqué précédemment, cet onglet s’applique à l’ensemble des modules du logiciel.</w:t>
      </w:r>
    </w:p>
    <w:p w:rsidR="00676178" w:rsidRDefault="00676178" w:rsidP="00676178">
      <w:r>
        <w:lastRenderedPageBreak/>
        <w:t>Il se présente de la manière suivante :</w:t>
      </w:r>
    </w:p>
    <w:p w:rsidR="00676178" w:rsidRDefault="008C75FA" w:rsidP="00676178">
      <w:pPr>
        <w:keepNext/>
      </w:pPr>
      <w:r>
        <w:rPr>
          <w:noProof/>
        </w:rPr>
        <w:drawing>
          <wp:inline distT="0" distB="0" distL="0" distR="0" wp14:anchorId="1386CE64" wp14:editId="35A88A4D">
            <wp:extent cx="3324225" cy="335722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gletGeneral.png"/>
                    <pic:cNvPicPr/>
                  </pic:nvPicPr>
                  <pic:blipFill>
                    <a:blip r:embed="rId16">
                      <a:extLst>
                        <a:ext uri="{28A0092B-C50C-407E-A947-70E740481C1C}">
                          <a14:useLocalDpi xmlns:a14="http://schemas.microsoft.com/office/drawing/2010/main" val="0"/>
                        </a:ext>
                      </a:extLst>
                    </a:blip>
                    <a:stretch>
                      <a:fillRect/>
                    </a:stretch>
                  </pic:blipFill>
                  <pic:spPr>
                    <a:xfrm>
                      <a:off x="0" y="0"/>
                      <a:ext cx="3323810" cy="3356801"/>
                    </a:xfrm>
                    <a:prstGeom prst="rect">
                      <a:avLst/>
                    </a:prstGeom>
                  </pic:spPr>
                </pic:pic>
              </a:graphicData>
            </a:graphic>
          </wp:inline>
        </w:drawing>
      </w:r>
    </w:p>
    <w:p w:rsidR="00676178" w:rsidRDefault="00676178" w:rsidP="00676178">
      <w:pPr>
        <w:pStyle w:val="Lgende"/>
      </w:pPr>
      <w:r>
        <w:t xml:space="preserve">Figure </w:t>
      </w:r>
      <w:fldSimple w:instr=" STYLEREF 1 \s ">
        <w:r w:rsidR="007367F1">
          <w:rPr>
            <w:noProof/>
          </w:rPr>
          <w:t>4</w:t>
        </w:r>
      </w:fldSimple>
      <w:r w:rsidR="007E545A">
        <w:noBreakHyphen/>
      </w:r>
      <w:fldSimple w:instr=" SEQ Figure \* ARABIC \s 1 ">
        <w:r w:rsidR="007367F1">
          <w:rPr>
            <w:noProof/>
          </w:rPr>
          <w:t>4</w:t>
        </w:r>
      </w:fldSimple>
      <w:r>
        <w:t xml:space="preserve"> Onglet général</w:t>
      </w:r>
    </w:p>
    <w:p w:rsidR="00676178" w:rsidRDefault="00676178" w:rsidP="00676178">
      <w:r>
        <w:t>Il présente les éléments suivants :</w:t>
      </w:r>
    </w:p>
    <w:p w:rsidR="00676178" w:rsidRDefault="00676178" w:rsidP="007311DE">
      <w:pPr>
        <w:pStyle w:val="Paragraphedeliste"/>
        <w:numPr>
          <w:ilvl w:val="0"/>
          <w:numId w:val="9"/>
        </w:numPr>
      </w:pPr>
      <w:r>
        <w:t>Choix du répertoire dans lequel seront sauvegardés les fichiers des données de calculs. Il affiche le répertoire par défaut mais vous donne la possibilité de sauvegarder dans un autre répertoire de votre choix.</w:t>
      </w:r>
    </w:p>
    <w:p w:rsidR="00676178" w:rsidRDefault="00676178" w:rsidP="007311DE">
      <w:pPr>
        <w:pStyle w:val="Paragraphedeliste"/>
        <w:numPr>
          <w:ilvl w:val="0"/>
          <w:numId w:val="9"/>
        </w:numPr>
      </w:pPr>
      <w:r>
        <w:t>Choix du répertoire dans lequel seront sauvegardés les fichiers des données de calculs. Même possibilité que pour le répertoire précédent.</w:t>
      </w:r>
    </w:p>
    <w:p w:rsidR="00676178" w:rsidRDefault="00676178" w:rsidP="007311DE">
      <w:pPr>
        <w:pStyle w:val="Paragraphedeliste"/>
        <w:numPr>
          <w:ilvl w:val="0"/>
          <w:numId w:val="9"/>
        </w:numPr>
      </w:pPr>
      <w:r>
        <w:t>Nom de l’affaire ou du chantier. Ce nom apparaitra dans la note de calcul.</w:t>
      </w:r>
    </w:p>
    <w:p w:rsidR="00676178" w:rsidRDefault="00676178" w:rsidP="007311DE">
      <w:pPr>
        <w:pStyle w:val="Paragraphedeliste"/>
        <w:numPr>
          <w:ilvl w:val="0"/>
          <w:numId w:val="9"/>
        </w:numPr>
      </w:pPr>
      <w:r>
        <w:t>Nom du projeteur. Ce nom apparaitra dans la note de calcul.</w:t>
      </w:r>
    </w:p>
    <w:p w:rsidR="00C67146" w:rsidRDefault="00C67146" w:rsidP="007311DE">
      <w:pPr>
        <w:pStyle w:val="Paragraphedeliste"/>
        <w:numPr>
          <w:ilvl w:val="0"/>
          <w:numId w:val="9"/>
        </w:numPr>
      </w:pPr>
      <w:r>
        <w:t xml:space="preserve">Lecteur </w:t>
      </w:r>
      <w:proofErr w:type="spellStart"/>
      <w:r>
        <w:t>pdf</w:t>
      </w:r>
      <w:proofErr w:type="spellEnd"/>
      <w:r>
        <w:t> : nécessaire pour lire la notice d’utilisation du logiciel, la documentation proposée, etc. …</w:t>
      </w:r>
    </w:p>
    <w:p w:rsidR="008C75FA" w:rsidRDefault="008C75FA" w:rsidP="00EC5CEF">
      <w:pPr>
        <w:pStyle w:val="Titre3"/>
      </w:pPr>
      <w:bookmarkStart w:id="37" w:name="_Toc449208556"/>
      <w:r>
        <w:t>Onglet Editeur</w:t>
      </w:r>
      <w:bookmarkEnd w:id="37"/>
    </w:p>
    <w:p w:rsidR="00EC5CEF" w:rsidRPr="00EC5CEF" w:rsidRDefault="00EC5CEF" w:rsidP="00EC5CEF">
      <w:pPr>
        <w:pStyle w:val="Sansinterligne"/>
      </w:pPr>
    </w:p>
    <w:p w:rsidR="008C75FA" w:rsidRDefault="008C75FA" w:rsidP="008C75FA">
      <w:r>
        <w:t>Cet onglet permet de faire un choix entre l’éditeur interne au logiciel ou l’éditeur « Word » de Microsoft</w:t>
      </w:r>
      <w:r w:rsidR="00EC5CEF">
        <w:t xml:space="preserve"> pour l’affichage de la note de calcul générer par le logiciel.</w:t>
      </w:r>
      <w:r>
        <w:t xml:space="preserve"> </w:t>
      </w:r>
    </w:p>
    <w:p w:rsidR="008C75FA" w:rsidRDefault="008C75FA" w:rsidP="008C75FA">
      <w:r>
        <w:t>L’onglet se présente sous la forme suivante :</w:t>
      </w:r>
    </w:p>
    <w:p w:rsidR="00EC5CEF" w:rsidRDefault="008C75FA" w:rsidP="00EC5CEF">
      <w:pPr>
        <w:keepNext/>
      </w:pPr>
      <w:r>
        <w:rPr>
          <w:noProof/>
        </w:rPr>
        <w:drawing>
          <wp:inline distT="0" distB="0" distL="0" distR="0" wp14:anchorId="1DCE79C0" wp14:editId="1521830F">
            <wp:extent cx="3409950" cy="1503127"/>
            <wp:effectExtent l="0" t="0" r="0" b="190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gletEditeur.png"/>
                    <pic:cNvPicPr/>
                  </pic:nvPicPr>
                  <pic:blipFill>
                    <a:blip r:embed="rId17">
                      <a:extLst>
                        <a:ext uri="{28A0092B-C50C-407E-A947-70E740481C1C}">
                          <a14:useLocalDpi xmlns:a14="http://schemas.microsoft.com/office/drawing/2010/main" val="0"/>
                        </a:ext>
                      </a:extLst>
                    </a:blip>
                    <a:stretch>
                      <a:fillRect/>
                    </a:stretch>
                  </pic:blipFill>
                  <pic:spPr>
                    <a:xfrm>
                      <a:off x="0" y="0"/>
                      <a:ext cx="3409524" cy="1502939"/>
                    </a:xfrm>
                    <a:prstGeom prst="rect">
                      <a:avLst/>
                    </a:prstGeom>
                  </pic:spPr>
                </pic:pic>
              </a:graphicData>
            </a:graphic>
          </wp:inline>
        </w:drawing>
      </w:r>
    </w:p>
    <w:p w:rsidR="008C75FA" w:rsidRDefault="00EC5CEF" w:rsidP="00EC5CEF">
      <w:pPr>
        <w:pStyle w:val="Lgende"/>
      </w:pPr>
      <w:r>
        <w:t xml:space="preserve">Figure </w:t>
      </w:r>
      <w:fldSimple w:instr=" STYLEREF 1 \s ">
        <w:r w:rsidR="007367F1">
          <w:rPr>
            <w:noProof/>
          </w:rPr>
          <w:t>4</w:t>
        </w:r>
      </w:fldSimple>
      <w:r w:rsidR="007E545A">
        <w:noBreakHyphen/>
      </w:r>
      <w:fldSimple w:instr=" SEQ Figure \* ARABIC \s 1 ">
        <w:r w:rsidR="007367F1">
          <w:rPr>
            <w:noProof/>
          </w:rPr>
          <w:t>5</w:t>
        </w:r>
      </w:fldSimple>
      <w:r>
        <w:t xml:space="preserve">  -  Onglet Editeur</w:t>
      </w:r>
    </w:p>
    <w:p w:rsidR="00EC5CEF" w:rsidRPr="00EC5CEF" w:rsidRDefault="00EC5CEF" w:rsidP="00EC5CEF">
      <w:r>
        <w:lastRenderedPageBreak/>
        <w:t>Pour valider le choix du logiciel « Word », ce dernier doit être installé, le numéro de version n’ayant pas d’importance.</w:t>
      </w:r>
    </w:p>
    <w:p w:rsidR="00371FA8" w:rsidRDefault="005D2401" w:rsidP="00371FA8">
      <w:pPr>
        <w:pStyle w:val="Titre2"/>
      </w:pPr>
      <w:bookmarkStart w:id="38" w:name="_Toc449208557"/>
      <w:r>
        <w:t>Formulaire Neige</w:t>
      </w:r>
      <w:bookmarkEnd w:id="38"/>
    </w:p>
    <w:p w:rsidR="00371FA8" w:rsidRDefault="00371FA8" w:rsidP="00692CFC">
      <w:pPr>
        <w:pStyle w:val="Sansinterligne"/>
      </w:pPr>
    </w:p>
    <w:p w:rsidR="00371FA8" w:rsidRDefault="00B36B26" w:rsidP="00B36B26">
      <w:r>
        <w:t>Ce formulaire permet de renseigner les caractéristiques de la structure à calculer sous les effets de la neige.</w:t>
      </w:r>
    </w:p>
    <w:p w:rsidR="00371FA8" w:rsidRDefault="00371FA8" w:rsidP="00692CFC">
      <w:pPr>
        <w:pStyle w:val="Sansinterligne"/>
      </w:pPr>
      <w:r>
        <w:t xml:space="preserve">Il se présente </w:t>
      </w:r>
      <w:r w:rsidR="00B36B26">
        <w:t>sous la forme suivante</w:t>
      </w:r>
      <w:r>
        <w:t> :</w:t>
      </w:r>
    </w:p>
    <w:p w:rsidR="00B36B26" w:rsidRDefault="00310D1A" w:rsidP="006727F3">
      <w:pPr>
        <w:pStyle w:val="Sansinterligne"/>
        <w:ind w:hanging="709"/>
      </w:pPr>
      <w:r>
        <w:rPr>
          <w:noProof/>
        </w:rPr>
        <w:drawing>
          <wp:inline distT="0" distB="0" distL="0" distR="0" wp14:anchorId="41AD94CA" wp14:editId="3B31E805">
            <wp:extent cx="6803838" cy="311467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mNeige.png"/>
                    <pic:cNvPicPr/>
                  </pic:nvPicPr>
                  <pic:blipFill>
                    <a:blip r:embed="rId18">
                      <a:extLst>
                        <a:ext uri="{28A0092B-C50C-407E-A947-70E740481C1C}">
                          <a14:useLocalDpi xmlns:a14="http://schemas.microsoft.com/office/drawing/2010/main" val="0"/>
                        </a:ext>
                      </a:extLst>
                    </a:blip>
                    <a:stretch>
                      <a:fillRect/>
                    </a:stretch>
                  </pic:blipFill>
                  <pic:spPr>
                    <a:xfrm>
                      <a:off x="0" y="0"/>
                      <a:ext cx="6801588" cy="3113645"/>
                    </a:xfrm>
                    <a:prstGeom prst="rect">
                      <a:avLst/>
                    </a:prstGeom>
                  </pic:spPr>
                </pic:pic>
              </a:graphicData>
            </a:graphic>
          </wp:inline>
        </w:drawing>
      </w:r>
    </w:p>
    <w:p w:rsidR="00371FA8" w:rsidRDefault="00B36B26" w:rsidP="00B36B26">
      <w:pPr>
        <w:pStyle w:val="Lgende"/>
      </w:pPr>
      <w:r>
        <w:t xml:space="preserve">Figure </w:t>
      </w:r>
      <w:fldSimple w:instr=" STYLEREF 1 \s ">
        <w:r w:rsidR="007367F1">
          <w:rPr>
            <w:noProof/>
          </w:rPr>
          <w:t>4</w:t>
        </w:r>
      </w:fldSimple>
      <w:r w:rsidR="007E545A">
        <w:noBreakHyphen/>
      </w:r>
      <w:fldSimple w:instr=" SEQ Figure \* ARABIC \s 1 ">
        <w:r w:rsidR="007367F1">
          <w:rPr>
            <w:noProof/>
          </w:rPr>
          <w:t>6</w:t>
        </w:r>
      </w:fldSimple>
      <w:r>
        <w:t xml:space="preserve">  -  Formulaire Neige</w:t>
      </w:r>
    </w:p>
    <w:p w:rsidR="00371FA8" w:rsidRDefault="00371FA8" w:rsidP="00692CFC">
      <w:pPr>
        <w:pStyle w:val="Sansinterligne"/>
      </w:pPr>
    </w:p>
    <w:p w:rsidR="00371FA8" w:rsidRPr="00E13760" w:rsidRDefault="00371FA8" w:rsidP="00371FA8">
      <w:pPr>
        <w:pStyle w:val="Sous-titre"/>
        <w:rPr>
          <w:rStyle w:val="Accentuation"/>
        </w:rPr>
      </w:pPr>
      <w:r w:rsidRPr="00E13760">
        <w:rPr>
          <w:rStyle w:val="Accentuation"/>
        </w:rPr>
        <w:t>Région géographique d’implantation de la construction :</w:t>
      </w:r>
    </w:p>
    <w:p w:rsidR="00371FA8" w:rsidRDefault="00371FA8" w:rsidP="00692CFC">
      <w:pPr>
        <w:pStyle w:val="Sansinterligne"/>
      </w:pPr>
    </w:p>
    <w:p w:rsidR="00371FA8" w:rsidRDefault="00371FA8" w:rsidP="00371FA8">
      <w:r>
        <w:t xml:space="preserve">L’icône </w:t>
      </w:r>
      <w:r>
        <w:rPr>
          <w:noProof/>
        </w:rPr>
        <w:drawing>
          <wp:inline distT="0" distB="0" distL="0" distR="0" wp14:anchorId="049ECB1B" wp14:editId="5AE282A1">
            <wp:extent cx="161925" cy="161925"/>
            <wp:effectExtent l="0" t="0" r="9525" b="9525"/>
            <wp:docPr id="76"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de.gif"/>
                    <pic:cNvPicPr/>
                  </pic:nvPicPr>
                  <pic:blipFill>
                    <a:blip r:embed="rId11">
                      <a:extLst>
                        <a:ext uri="{28A0092B-C50C-407E-A947-70E740481C1C}">
                          <a14:useLocalDpi xmlns:a14="http://schemas.microsoft.com/office/drawing/2010/main" val="0"/>
                        </a:ext>
                      </a:extLst>
                    </a:blip>
                    <a:stretch>
                      <a:fillRect/>
                    </a:stretch>
                  </pic:blipFill>
                  <pic:spPr>
                    <a:xfrm>
                      <a:off x="0" y="0"/>
                      <a:ext cx="161925" cy="161925"/>
                    </a:xfrm>
                    <a:prstGeom prst="rect">
                      <a:avLst/>
                    </a:prstGeom>
                  </pic:spPr>
                </pic:pic>
              </a:graphicData>
            </a:graphic>
          </wp:inline>
        </w:drawing>
      </w:r>
      <w:r>
        <w:rPr>
          <w:noProof/>
        </w:rPr>
        <w:t xml:space="preserve"> du champs de renseignement concernant la région géographique d’implantation de la construction permet l’appel à un fichier d’aide affichant le tableau </w:t>
      </w:r>
      <w:r>
        <w:t>Extrait de l’EN 1991-1-3 Eurocode 1 : action de la neige sur les structures -  Annexe nationale de mai 2007 indiquant pour chaque département, la région A,</w:t>
      </w:r>
      <w:r w:rsidR="00D566B3">
        <w:t xml:space="preserve"> </w:t>
      </w:r>
      <w:r>
        <w:t>B, C ou D correspondante. Ainsi, si votre bâtiment se situe dans le département de l’Indre, le tableau vous indiquera la région A1. Il ne vous restera plus qu’à indiquer dans la liste déroulante la bonne région.</w:t>
      </w:r>
    </w:p>
    <w:p w:rsidR="00371FA8" w:rsidRPr="00E13760" w:rsidRDefault="00371FA8" w:rsidP="00310D1A">
      <w:pPr>
        <w:pStyle w:val="Style1"/>
        <w:rPr>
          <w:rStyle w:val="Accentuation"/>
        </w:rPr>
      </w:pPr>
      <w:r w:rsidRPr="00E13760">
        <w:rPr>
          <w:rStyle w:val="Accentuation"/>
        </w:rPr>
        <w:t>Situation de projet suivant Eurocode Neige annexe A cas B3 :</w:t>
      </w:r>
    </w:p>
    <w:p w:rsidR="00371FA8" w:rsidRDefault="00371FA8" w:rsidP="00692CFC">
      <w:pPr>
        <w:pStyle w:val="Sansinterligne"/>
      </w:pPr>
    </w:p>
    <w:p w:rsidR="00371FA8" w:rsidRDefault="00371FA8" w:rsidP="00371FA8">
      <w:pPr>
        <w:rPr>
          <w:noProof/>
        </w:rPr>
      </w:pPr>
      <w:r>
        <w:t xml:space="preserve">Le projeteur est invité à préciser si le cas B3 de cette annexe doit être pris en compte dans les calculs. L’icône </w:t>
      </w:r>
      <w:r>
        <w:rPr>
          <w:noProof/>
        </w:rPr>
        <w:drawing>
          <wp:inline distT="0" distB="0" distL="0" distR="0" wp14:anchorId="3EBA40B1" wp14:editId="0A5096DA">
            <wp:extent cx="161925" cy="161925"/>
            <wp:effectExtent l="0" t="0" r="9525" b="9525"/>
            <wp:docPr id="77"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de.gif"/>
                    <pic:cNvPicPr/>
                  </pic:nvPicPr>
                  <pic:blipFill>
                    <a:blip r:embed="rId11">
                      <a:extLst>
                        <a:ext uri="{28A0092B-C50C-407E-A947-70E740481C1C}">
                          <a14:useLocalDpi xmlns:a14="http://schemas.microsoft.com/office/drawing/2010/main" val="0"/>
                        </a:ext>
                      </a:extLst>
                    </a:blip>
                    <a:stretch>
                      <a:fillRect/>
                    </a:stretch>
                  </pic:blipFill>
                  <pic:spPr>
                    <a:xfrm>
                      <a:off x="0" y="0"/>
                      <a:ext cx="161925" cy="161925"/>
                    </a:xfrm>
                    <a:prstGeom prst="rect">
                      <a:avLst/>
                    </a:prstGeom>
                  </pic:spPr>
                </pic:pic>
              </a:graphicData>
            </a:graphic>
          </wp:inline>
        </w:drawing>
      </w:r>
      <w:r>
        <w:rPr>
          <w:noProof/>
        </w:rPr>
        <w:t xml:space="preserve"> permet de faire afficher le fichier d’aide correspondant.</w:t>
      </w:r>
    </w:p>
    <w:p w:rsidR="005D2401" w:rsidRPr="00E13760" w:rsidRDefault="00310D1A" w:rsidP="00310D1A">
      <w:pPr>
        <w:pStyle w:val="Style1"/>
        <w:rPr>
          <w:rStyle w:val="Accentuation"/>
        </w:rPr>
      </w:pPr>
      <w:r w:rsidRPr="00E13760">
        <w:rPr>
          <w:rStyle w:val="Accentuation"/>
        </w:rPr>
        <w:t>Toiture attenante :</w:t>
      </w:r>
    </w:p>
    <w:p w:rsidR="00310D1A" w:rsidRPr="00310D1A" w:rsidRDefault="00310D1A" w:rsidP="00692CFC">
      <w:pPr>
        <w:pStyle w:val="Sansinterligne"/>
      </w:pPr>
    </w:p>
    <w:p w:rsidR="005D2401" w:rsidRPr="005D2401" w:rsidRDefault="005D2401" w:rsidP="005D2401">
      <w:pPr>
        <w:spacing w:line="240" w:lineRule="auto"/>
        <w:rPr>
          <w:rFonts w:cs="Times New Roman"/>
          <w:szCs w:val="20"/>
        </w:rPr>
      </w:pPr>
      <w:r w:rsidRPr="005D2401">
        <w:rPr>
          <w:rFonts w:cs="Times New Roman"/>
          <w:szCs w:val="20"/>
        </w:rPr>
        <w:t>Le logiciel calcule le cas décrit sur l’image ci-dessous :</w:t>
      </w:r>
    </w:p>
    <w:p w:rsidR="005D2401" w:rsidRPr="005D2401" w:rsidRDefault="005D2401" w:rsidP="005D2401">
      <w:pPr>
        <w:spacing w:line="240" w:lineRule="auto"/>
        <w:rPr>
          <w:rFonts w:cs="Times New Roman"/>
          <w:szCs w:val="20"/>
        </w:rPr>
      </w:pPr>
      <w:r w:rsidRPr="005D2401">
        <w:rPr>
          <w:rFonts w:cs="Times New Roman"/>
          <w:noProof/>
          <w:szCs w:val="20"/>
        </w:rPr>
        <w:lastRenderedPageBreak/>
        <w:drawing>
          <wp:inline distT="0" distB="0" distL="0" distR="0" wp14:anchorId="50B7E6C9" wp14:editId="3A1D92B3">
            <wp:extent cx="2924175" cy="1493196"/>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vec_decrochage.png"/>
                    <pic:cNvPicPr/>
                  </pic:nvPicPr>
                  <pic:blipFill>
                    <a:blip r:embed="rId19">
                      <a:extLst>
                        <a:ext uri="{28A0092B-C50C-407E-A947-70E740481C1C}">
                          <a14:useLocalDpi xmlns:a14="http://schemas.microsoft.com/office/drawing/2010/main" val="0"/>
                        </a:ext>
                      </a:extLst>
                    </a:blip>
                    <a:stretch>
                      <a:fillRect/>
                    </a:stretch>
                  </pic:blipFill>
                  <pic:spPr>
                    <a:xfrm>
                      <a:off x="0" y="0"/>
                      <a:ext cx="2923810" cy="1493010"/>
                    </a:xfrm>
                    <a:prstGeom prst="rect">
                      <a:avLst/>
                    </a:prstGeom>
                  </pic:spPr>
                </pic:pic>
              </a:graphicData>
            </a:graphic>
          </wp:inline>
        </w:drawing>
      </w:r>
    </w:p>
    <w:p w:rsidR="005D2401" w:rsidRPr="005D2401" w:rsidRDefault="005D2401" w:rsidP="005D2401">
      <w:pPr>
        <w:spacing w:line="240" w:lineRule="auto"/>
        <w:rPr>
          <w:rFonts w:cs="Times New Roman"/>
          <w:szCs w:val="20"/>
        </w:rPr>
      </w:pPr>
      <w:r w:rsidRPr="005D2401">
        <w:rPr>
          <w:rFonts w:cs="Times New Roman"/>
          <w:szCs w:val="20"/>
        </w:rPr>
        <w:t>Les dispositions de calcul applicables à ce type de configuration de toiture figurent au chapitre 5.3.6 de l’EN1991-1-3.</w:t>
      </w:r>
    </w:p>
    <w:p w:rsidR="005D2401" w:rsidRPr="005D2401" w:rsidRDefault="005D2401" w:rsidP="005D2401">
      <w:pPr>
        <w:spacing w:line="240" w:lineRule="auto"/>
        <w:rPr>
          <w:rFonts w:cs="Times New Roman"/>
          <w:szCs w:val="20"/>
        </w:rPr>
      </w:pPr>
      <w:r w:rsidRPr="005D2401">
        <w:rPr>
          <w:rFonts w:cs="Times New Roman"/>
          <w:szCs w:val="20"/>
        </w:rPr>
        <w:t>Pour simplifier l’entrée des données, le logiciel considère que la toiture attenante est le dernier versant renseigné.</w:t>
      </w:r>
    </w:p>
    <w:p w:rsidR="005D2401" w:rsidRPr="005D2401" w:rsidRDefault="005D2401" w:rsidP="005D2401">
      <w:pPr>
        <w:spacing w:line="240" w:lineRule="auto"/>
        <w:rPr>
          <w:rFonts w:cs="Times New Roman"/>
          <w:szCs w:val="20"/>
        </w:rPr>
      </w:pPr>
      <w:r w:rsidRPr="005D2401">
        <w:rPr>
          <w:rFonts w:cs="Times New Roman"/>
          <w:szCs w:val="20"/>
        </w:rPr>
        <w:t>Les hypothèses suivantes sont aussi prises en compte :</w:t>
      </w:r>
    </w:p>
    <w:p w:rsidR="005D2401" w:rsidRPr="005D2401" w:rsidRDefault="005D2401" w:rsidP="005D2401">
      <w:pPr>
        <w:numPr>
          <w:ilvl w:val="0"/>
          <w:numId w:val="27"/>
        </w:numPr>
        <w:spacing w:line="240" w:lineRule="auto"/>
        <w:contextualSpacing/>
        <w:rPr>
          <w:rFonts w:cs="Times New Roman"/>
          <w:szCs w:val="20"/>
        </w:rPr>
      </w:pPr>
      <w:r w:rsidRPr="005D2401">
        <w:rPr>
          <w:rFonts w:cs="Times New Roman"/>
          <w:szCs w:val="20"/>
        </w:rPr>
        <w:t xml:space="preserve">Le logiciel accepte que le versant de la toiture attenante soit différent de 0° même si l’EN1991-1-3 §5.3.6(1) indique « toiture plane ». </w:t>
      </w:r>
    </w:p>
    <w:p w:rsidR="005D2401" w:rsidRPr="005D2401" w:rsidRDefault="005D2401" w:rsidP="005D2401">
      <w:pPr>
        <w:numPr>
          <w:ilvl w:val="1"/>
          <w:numId w:val="27"/>
        </w:numPr>
        <w:spacing w:line="240" w:lineRule="auto"/>
        <w:contextualSpacing/>
        <w:rPr>
          <w:rFonts w:cs="Times New Roman"/>
          <w:szCs w:val="20"/>
        </w:rPr>
      </w:pPr>
      <w:r w:rsidRPr="005D2401">
        <w:rPr>
          <w:rFonts w:cs="Times New Roman"/>
          <w:szCs w:val="20"/>
        </w:rPr>
        <w:t>si la valeur de pente est comprise entre -2° et  2° : calcul de la valeur de la charge suivant les dispositions du § 5.3.6</w:t>
      </w:r>
    </w:p>
    <w:p w:rsidR="005D2401" w:rsidRPr="005D2401" w:rsidRDefault="005D2401" w:rsidP="005D2401">
      <w:pPr>
        <w:numPr>
          <w:ilvl w:val="1"/>
          <w:numId w:val="27"/>
        </w:numPr>
        <w:spacing w:line="240" w:lineRule="auto"/>
        <w:contextualSpacing/>
        <w:rPr>
          <w:rFonts w:cs="Times New Roman"/>
          <w:szCs w:val="20"/>
        </w:rPr>
      </w:pPr>
      <w:r w:rsidRPr="005D2401">
        <w:rPr>
          <w:rFonts w:cs="Times New Roman"/>
          <w:szCs w:val="20"/>
        </w:rPr>
        <w:t>Si la valeur de pente est positive et supérieure à 2°,  la pente de la toiture attenante est dans le même sens que la toiture supérieure et la charge de neige de la toiture inférieure est calculée suivant les dispositions du§5.3.2 « Toiture à 1 versant ». Toutefois, les maximas et minimas font l’objet de la même combinaison pour la toiture supérieure et la toiture inférieure.</w:t>
      </w:r>
    </w:p>
    <w:p w:rsidR="005D2401" w:rsidRPr="005D2401" w:rsidRDefault="005D2401" w:rsidP="005D2401">
      <w:pPr>
        <w:numPr>
          <w:ilvl w:val="1"/>
          <w:numId w:val="27"/>
        </w:numPr>
        <w:spacing w:line="240" w:lineRule="auto"/>
        <w:contextualSpacing/>
        <w:rPr>
          <w:rFonts w:cs="Times New Roman"/>
          <w:szCs w:val="20"/>
        </w:rPr>
      </w:pPr>
      <w:r w:rsidRPr="005D2401">
        <w:rPr>
          <w:rFonts w:cs="Times New Roman"/>
          <w:szCs w:val="20"/>
        </w:rPr>
        <w:t xml:space="preserve">Si la valeur est négative et inférieure </w:t>
      </w:r>
      <w:proofErr w:type="gramStart"/>
      <w:r w:rsidRPr="005D2401">
        <w:rPr>
          <w:rFonts w:cs="Times New Roman"/>
          <w:szCs w:val="20"/>
        </w:rPr>
        <w:t>à</w:t>
      </w:r>
      <w:proofErr w:type="gramEnd"/>
      <w:r w:rsidRPr="005D2401">
        <w:rPr>
          <w:rFonts w:cs="Times New Roman"/>
          <w:szCs w:val="20"/>
        </w:rPr>
        <w:t xml:space="preserve">  -2°, la pente est alors de direction contraire à la toiture supérieure et le raccordement avec la construction plus élevée forme une noue. Dans ce cas de figure, deux cas sont étudiés : cas n°1 pour la situation durable/transitoire et le cas n° 2 situation accidentelle seulement si le calcul suivant B3 est imposé par CCTP:</w:t>
      </w:r>
    </w:p>
    <w:p w:rsidR="005D2401" w:rsidRPr="005D2401" w:rsidRDefault="005D2401" w:rsidP="005D2401">
      <w:pPr>
        <w:numPr>
          <w:ilvl w:val="2"/>
          <w:numId w:val="27"/>
        </w:numPr>
        <w:spacing w:line="240" w:lineRule="auto"/>
        <w:contextualSpacing/>
        <w:rPr>
          <w:rFonts w:cs="Times New Roman"/>
          <w:szCs w:val="20"/>
        </w:rPr>
      </w:pPr>
      <w:r w:rsidRPr="005D2401">
        <w:rPr>
          <w:rFonts w:cs="Times New Roman"/>
          <w:szCs w:val="20"/>
        </w:rPr>
        <w:t xml:space="preserve">Cas 1 : calcul de µ2 suivant  les dispositions du 5.3.4(3)  </w:t>
      </w:r>
    </w:p>
    <w:p w:rsidR="005D2401" w:rsidRPr="005D2401" w:rsidRDefault="005D2401" w:rsidP="005D2401">
      <w:pPr>
        <w:numPr>
          <w:ilvl w:val="2"/>
          <w:numId w:val="27"/>
        </w:numPr>
        <w:spacing w:line="240" w:lineRule="auto"/>
        <w:contextualSpacing/>
        <w:rPr>
          <w:rFonts w:cs="Times New Roman"/>
          <w:szCs w:val="20"/>
        </w:rPr>
      </w:pPr>
      <w:r w:rsidRPr="005D2401">
        <w:rPr>
          <w:rFonts w:cs="Times New Roman"/>
          <w:szCs w:val="20"/>
        </w:rPr>
        <w:t>Cas 2 : calcul suivant les dispositions de la figure B1 de l’annexe B</w:t>
      </w:r>
    </w:p>
    <w:p w:rsidR="005D2401" w:rsidRPr="005D2401" w:rsidRDefault="005D2401" w:rsidP="005D2401">
      <w:pPr>
        <w:spacing w:line="240" w:lineRule="auto"/>
        <w:ind w:left="1416"/>
        <w:rPr>
          <w:rFonts w:cs="Times New Roman"/>
          <w:szCs w:val="20"/>
        </w:rPr>
      </w:pPr>
      <w:r w:rsidRPr="005D2401">
        <w:rPr>
          <w:rFonts w:cs="Times New Roman"/>
          <w:szCs w:val="20"/>
        </w:rPr>
        <w:t>Cette dernière modalité n’est pas implémentée dans la version logicielle 1.0.</w:t>
      </w:r>
    </w:p>
    <w:p w:rsidR="00371FA8" w:rsidRDefault="00B36B26" w:rsidP="00B36B26">
      <w:r>
        <w:t>Le bouton « Calcul » permet de lancer le calcul une fois tous les items renseignés.</w:t>
      </w:r>
    </w:p>
    <w:p w:rsidR="00371FA8" w:rsidRDefault="00B36B26" w:rsidP="00B36B26">
      <w:r>
        <w:t>Le bouton « Editer » permet d’afficher la note de calcul dans l’éditeur de texte.</w:t>
      </w:r>
    </w:p>
    <w:p w:rsidR="00371FA8" w:rsidRDefault="00310D1A" w:rsidP="00371FA8">
      <w:pPr>
        <w:pStyle w:val="Titre2"/>
      </w:pPr>
      <w:bookmarkStart w:id="39" w:name="_Toc332348302"/>
      <w:bookmarkStart w:id="40" w:name="_Toc449208558"/>
      <w:r>
        <w:t>Formulaire</w:t>
      </w:r>
      <w:r w:rsidR="00371FA8">
        <w:t xml:space="preserve"> Vent</w:t>
      </w:r>
      <w:bookmarkEnd w:id="39"/>
      <w:bookmarkEnd w:id="40"/>
    </w:p>
    <w:p w:rsidR="00371FA8" w:rsidRDefault="00371FA8" w:rsidP="00692CFC">
      <w:pPr>
        <w:pStyle w:val="Sansinterligne"/>
      </w:pPr>
    </w:p>
    <w:p w:rsidR="00B36B26" w:rsidRDefault="00B36B26" w:rsidP="00B36B26">
      <w:r>
        <w:t>Ce formulaire permet de renseigner les caractéristiques de la structure à calculer sous les effets du vent.</w:t>
      </w:r>
    </w:p>
    <w:p w:rsidR="00371FA8" w:rsidRPr="00481B77" w:rsidRDefault="00B36B26" w:rsidP="00692CFC">
      <w:pPr>
        <w:pStyle w:val="Sansinterligne"/>
      </w:pPr>
      <w:r w:rsidRPr="00481B77">
        <w:t>Il se présente sous la forme suivante </w:t>
      </w:r>
      <w:r w:rsidR="00371FA8" w:rsidRPr="00481B77">
        <w:t>:</w:t>
      </w:r>
    </w:p>
    <w:p w:rsidR="00371FA8" w:rsidRDefault="00371FA8" w:rsidP="00692CFC">
      <w:pPr>
        <w:pStyle w:val="Sansinterligne"/>
      </w:pPr>
    </w:p>
    <w:p w:rsidR="005037E1" w:rsidRDefault="005037E1" w:rsidP="00692CFC">
      <w:pPr>
        <w:pStyle w:val="Sansinterligne"/>
      </w:pPr>
      <w:r>
        <w:rPr>
          <w:noProof/>
        </w:rPr>
        <w:lastRenderedPageBreak/>
        <w:drawing>
          <wp:inline distT="0" distB="0" distL="0" distR="0" wp14:anchorId="1B91A32A" wp14:editId="3D2D3655">
            <wp:extent cx="5760720" cy="425704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mVent.png"/>
                    <pic:cNvPicPr/>
                  </pic:nvPicPr>
                  <pic:blipFill>
                    <a:blip r:embed="rId20">
                      <a:extLst>
                        <a:ext uri="{28A0092B-C50C-407E-A947-70E740481C1C}">
                          <a14:useLocalDpi xmlns:a14="http://schemas.microsoft.com/office/drawing/2010/main" val="0"/>
                        </a:ext>
                      </a:extLst>
                    </a:blip>
                    <a:stretch>
                      <a:fillRect/>
                    </a:stretch>
                  </pic:blipFill>
                  <pic:spPr>
                    <a:xfrm>
                      <a:off x="0" y="0"/>
                      <a:ext cx="5760720" cy="4257040"/>
                    </a:xfrm>
                    <a:prstGeom prst="rect">
                      <a:avLst/>
                    </a:prstGeom>
                  </pic:spPr>
                </pic:pic>
              </a:graphicData>
            </a:graphic>
          </wp:inline>
        </w:drawing>
      </w:r>
    </w:p>
    <w:p w:rsidR="00371FA8" w:rsidRDefault="005037E1" w:rsidP="005037E1">
      <w:pPr>
        <w:pStyle w:val="Lgende"/>
      </w:pPr>
      <w:r>
        <w:t xml:space="preserve">Figure </w:t>
      </w:r>
      <w:fldSimple w:instr=" STYLEREF 1 \s ">
        <w:r w:rsidR="007367F1">
          <w:rPr>
            <w:noProof/>
          </w:rPr>
          <w:t>4</w:t>
        </w:r>
      </w:fldSimple>
      <w:r w:rsidR="007E545A">
        <w:noBreakHyphen/>
      </w:r>
      <w:fldSimple w:instr=" SEQ Figure \* ARABIC \s 1 ">
        <w:r w:rsidR="007367F1">
          <w:rPr>
            <w:noProof/>
          </w:rPr>
          <w:t>7</w:t>
        </w:r>
      </w:fldSimple>
      <w:r>
        <w:t xml:space="preserve">  -  Formulaire Vent</w:t>
      </w:r>
    </w:p>
    <w:p w:rsidR="00371FA8" w:rsidRDefault="005037E1" w:rsidP="00371FA8">
      <w:r>
        <w:t>Il comporte 3 onglets de recueil de données et un onglet de présentation du calcul.</w:t>
      </w:r>
    </w:p>
    <w:p w:rsidR="005037E1" w:rsidRDefault="005037E1" w:rsidP="00371FA8">
      <w:r>
        <w:t>Sur la droite figure les boutons génériques à l’ensemble des onglets :</w:t>
      </w:r>
    </w:p>
    <w:p w:rsidR="00386084" w:rsidRDefault="00386084" w:rsidP="00692CFC">
      <w:pPr>
        <w:pStyle w:val="Sansinterligne"/>
      </w:pPr>
      <w:r>
        <w:t xml:space="preserve">Le bouton </w:t>
      </w:r>
      <w:r w:rsidRPr="00386084">
        <w:rPr>
          <w:b/>
        </w:rPr>
        <w:t>Effacer </w:t>
      </w:r>
      <w:r>
        <w:t>:</w:t>
      </w:r>
    </w:p>
    <w:p w:rsidR="00481B77" w:rsidRDefault="00386084" w:rsidP="00481B77">
      <w:r>
        <w:rPr>
          <w:noProof/>
        </w:rPr>
        <w:drawing>
          <wp:inline distT="0" distB="0" distL="0" distR="0" wp14:anchorId="0A8A3DF0" wp14:editId="7476D89B">
            <wp:extent cx="781050" cy="170411"/>
            <wp:effectExtent l="0" t="0" r="0" b="127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tnEffacer.png"/>
                    <pic:cNvPicPr/>
                  </pic:nvPicPr>
                  <pic:blipFill>
                    <a:blip r:embed="rId21">
                      <a:extLst>
                        <a:ext uri="{28A0092B-C50C-407E-A947-70E740481C1C}">
                          <a14:useLocalDpi xmlns:a14="http://schemas.microsoft.com/office/drawing/2010/main" val="0"/>
                        </a:ext>
                      </a:extLst>
                    </a:blip>
                    <a:stretch>
                      <a:fillRect/>
                    </a:stretch>
                  </pic:blipFill>
                  <pic:spPr>
                    <a:xfrm>
                      <a:off x="0" y="0"/>
                      <a:ext cx="780952" cy="170390"/>
                    </a:xfrm>
                    <a:prstGeom prst="rect">
                      <a:avLst/>
                    </a:prstGeom>
                  </pic:spPr>
                </pic:pic>
              </a:graphicData>
            </a:graphic>
          </wp:inline>
        </w:drawing>
      </w:r>
      <w:r>
        <w:t xml:space="preserve"> P</w:t>
      </w:r>
      <w:r w:rsidR="00481B77">
        <w:t>ermet d’effacer les formulaires renseignés et de repartir avec des formulaires vierges pour un nouveau calcul.</w:t>
      </w:r>
    </w:p>
    <w:p w:rsidR="00386084" w:rsidRDefault="00386084" w:rsidP="00692CFC">
      <w:pPr>
        <w:pStyle w:val="Sansinterligne"/>
      </w:pPr>
      <w:r>
        <w:t xml:space="preserve">Le bouton </w:t>
      </w:r>
      <w:r w:rsidRPr="00386084">
        <w:rPr>
          <w:b/>
        </w:rPr>
        <w:t>Fichier</w:t>
      </w:r>
      <w:r>
        <w:t>:</w:t>
      </w:r>
    </w:p>
    <w:p w:rsidR="00481B77" w:rsidRDefault="00386084" w:rsidP="00481B77">
      <w:r>
        <w:rPr>
          <w:noProof/>
        </w:rPr>
        <w:drawing>
          <wp:inline distT="0" distB="0" distL="0" distR="0" wp14:anchorId="0E60A9E6" wp14:editId="2D628C23">
            <wp:extent cx="789051" cy="180975"/>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tnFichier.png"/>
                    <pic:cNvPicPr/>
                  </pic:nvPicPr>
                  <pic:blipFill>
                    <a:blip r:embed="rId22">
                      <a:extLst>
                        <a:ext uri="{28A0092B-C50C-407E-A947-70E740481C1C}">
                          <a14:useLocalDpi xmlns:a14="http://schemas.microsoft.com/office/drawing/2010/main" val="0"/>
                        </a:ext>
                      </a:extLst>
                    </a:blip>
                    <a:stretch>
                      <a:fillRect/>
                    </a:stretch>
                  </pic:blipFill>
                  <pic:spPr>
                    <a:xfrm>
                      <a:off x="0" y="0"/>
                      <a:ext cx="788952" cy="180952"/>
                    </a:xfrm>
                    <a:prstGeom prst="rect">
                      <a:avLst/>
                    </a:prstGeom>
                  </pic:spPr>
                </pic:pic>
              </a:graphicData>
            </a:graphic>
          </wp:inline>
        </w:drawing>
      </w:r>
      <w:r>
        <w:t xml:space="preserve"> P</w:t>
      </w:r>
      <w:r w:rsidR="00481B77">
        <w:t xml:space="preserve">ermet de faire appel à un fichier de données sauvegardées. </w:t>
      </w:r>
    </w:p>
    <w:p w:rsidR="00386084" w:rsidRPr="00481B77" w:rsidRDefault="00386084" w:rsidP="00692CFC">
      <w:pPr>
        <w:pStyle w:val="Sansinterligne"/>
      </w:pPr>
      <w:r w:rsidRPr="00481B77">
        <w:t xml:space="preserve">Le bouton </w:t>
      </w:r>
      <w:r w:rsidRPr="00481B77">
        <w:rPr>
          <w:b/>
        </w:rPr>
        <w:t>Sauvegarde</w:t>
      </w:r>
      <w:r w:rsidRPr="00481B77">
        <w:t> :</w:t>
      </w:r>
    </w:p>
    <w:p w:rsidR="00386084" w:rsidRDefault="00386084" w:rsidP="00386084">
      <w:r>
        <w:rPr>
          <w:noProof/>
        </w:rPr>
        <w:drawing>
          <wp:inline distT="0" distB="0" distL="0" distR="0" wp14:anchorId="38A6DB4E" wp14:editId="743808D6">
            <wp:extent cx="796290" cy="180975"/>
            <wp:effectExtent l="19050" t="0" r="3810" b="0"/>
            <wp:docPr id="20" name="Image 2" descr="BtnSauvegar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tnSauvegarde.png"/>
                    <pic:cNvPicPr/>
                  </pic:nvPicPr>
                  <pic:blipFill>
                    <a:blip r:embed="rId23"/>
                    <a:stretch>
                      <a:fillRect/>
                    </a:stretch>
                  </pic:blipFill>
                  <pic:spPr>
                    <a:xfrm>
                      <a:off x="0" y="0"/>
                      <a:ext cx="796190" cy="180952"/>
                    </a:xfrm>
                    <a:prstGeom prst="rect">
                      <a:avLst/>
                    </a:prstGeom>
                  </pic:spPr>
                </pic:pic>
              </a:graphicData>
            </a:graphic>
          </wp:inline>
        </w:drawing>
      </w:r>
      <w:r>
        <w:t xml:space="preserve"> Sauvegarde dans un fichier les données renseignées</w:t>
      </w:r>
      <w:proofErr w:type="gramStart"/>
      <w:r>
        <w:t>..</w:t>
      </w:r>
      <w:proofErr w:type="gramEnd"/>
    </w:p>
    <w:p w:rsidR="00386084" w:rsidRDefault="00386084" w:rsidP="00692CFC">
      <w:pPr>
        <w:pStyle w:val="Sansinterligne"/>
      </w:pPr>
      <w:r>
        <w:t xml:space="preserve">Le bouton </w:t>
      </w:r>
      <w:r w:rsidRPr="00386084">
        <w:rPr>
          <w:b/>
        </w:rPr>
        <w:t>Calcul</w:t>
      </w:r>
      <w:r>
        <w:t> :</w:t>
      </w:r>
    </w:p>
    <w:p w:rsidR="00386084" w:rsidRDefault="00386084" w:rsidP="00386084">
      <w:r>
        <w:t xml:space="preserve"> </w:t>
      </w:r>
      <w:r>
        <w:rPr>
          <w:noProof/>
        </w:rPr>
        <w:drawing>
          <wp:inline distT="0" distB="0" distL="0" distR="0" wp14:anchorId="24B80137" wp14:editId="42135E0B">
            <wp:extent cx="725365" cy="171450"/>
            <wp:effectExtent l="19050" t="0" r="0" b="0"/>
            <wp:docPr id="22" name="Image 1" descr="BtnCalcu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tnCalcul.png"/>
                    <pic:cNvPicPr/>
                  </pic:nvPicPr>
                  <pic:blipFill>
                    <a:blip r:embed="rId24"/>
                    <a:stretch>
                      <a:fillRect/>
                    </a:stretch>
                  </pic:blipFill>
                  <pic:spPr>
                    <a:xfrm>
                      <a:off x="0" y="0"/>
                      <a:ext cx="725274" cy="171429"/>
                    </a:xfrm>
                    <a:prstGeom prst="rect">
                      <a:avLst/>
                    </a:prstGeom>
                  </pic:spPr>
                </pic:pic>
              </a:graphicData>
            </a:graphic>
          </wp:inline>
        </w:drawing>
      </w:r>
      <w:r>
        <w:t xml:space="preserve"> Permet de lancer le calcul.</w:t>
      </w:r>
    </w:p>
    <w:p w:rsidR="00386084" w:rsidRDefault="00386084" w:rsidP="00692CFC">
      <w:pPr>
        <w:pStyle w:val="Sansinterligne"/>
      </w:pPr>
      <w:r>
        <w:t xml:space="preserve">Le bouton </w:t>
      </w:r>
      <w:r w:rsidRPr="00386084">
        <w:rPr>
          <w:b/>
        </w:rPr>
        <w:t>Editer</w:t>
      </w:r>
      <w:r>
        <w:t> :</w:t>
      </w:r>
    </w:p>
    <w:p w:rsidR="00386084" w:rsidRDefault="00386084" w:rsidP="00386084">
      <w:r w:rsidRPr="00386084">
        <w:rPr>
          <w:noProof/>
        </w:rPr>
        <w:t xml:space="preserve"> </w:t>
      </w:r>
      <w:r>
        <w:rPr>
          <w:noProof/>
        </w:rPr>
        <w:drawing>
          <wp:inline distT="0" distB="0" distL="0" distR="0" wp14:anchorId="7C0B9546" wp14:editId="636A90FE">
            <wp:extent cx="857250" cy="198438"/>
            <wp:effectExtent l="19050" t="0" r="0" b="0"/>
            <wp:docPr id="23" name="Image 3" descr="BtnEdi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tnEditer.png"/>
                    <pic:cNvPicPr/>
                  </pic:nvPicPr>
                  <pic:blipFill>
                    <a:blip r:embed="rId25"/>
                    <a:stretch>
                      <a:fillRect/>
                    </a:stretch>
                  </pic:blipFill>
                  <pic:spPr>
                    <a:xfrm>
                      <a:off x="0" y="0"/>
                      <a:ext cx="857250" cy="198438"/>
                    </a:xfrm>
                    <a:prstGeom prst="rect">
                      <a:avLst/>
                    </a:prstGeom>
                  </pic:spPr>
                </pic:pic>
              </a:graphicData>
            </a:graphic>
          </wp:inline>
        </w:drawing>
      </w:r>
      <w:r>
        <w:rPr>
          <w:noProof/>
        </w:rPr>
        <w:t xml:space="preserve"> Permet l’affichage de la note de calcul lorsuqe le calcul est terminé.</w:t>
      </w:r>
    </w:p>
    <w:p w:rsidR="00371FA8" w:rsidRDefault="00371FA8" w:rsidP="00371FA8">
      <w:pPr>
        <w:rPr>
          <w:noProof/>
        </w:rPr>
      </w:pPr>
      <w:r>
        <w:t xml:space="preserve">L’icône </w:t>
      </w:r>
      <w:r>
        <w:rPr>
          <w:noProof/>
        </w:rPr>
        <w:drawing>
          <wp:inline distT="0" distB="0" distL="0" distR="0" wp14:anchorId="0A495624" wp14:editId="3A7A4BD7">
            <wp:extent cx="161925" cy="161925"/>
            <wp:effectExtent l="0" t="0" r="9525" b="9525"/>
            <wp:docPr id="79"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de.gif"/>
                    <pic:cNvPicPr/>
                  </pic:nvPicPr>
                  <pic:blipFill>
                    <a:blip r:embed="rId11">
                      <a:extLst>
                        <a:ext uri="{28A0092B-C50C-407E-A947-70E740481C1C}">
                          <a14:useLocalDpi xmlns:a14="http://schemas.microsoft.com/office/drawing/2010/main" val="0"/>
                        </a:ext>
                      </a:extLst>
                    </a:blip>
                    <a:stretch>
                      <a:fillRect/>
                    </a:stretch>
                  </pic:blipFill>
                  <pic:spPr>
                    <a:xfrm>
                      <a:off x="0" y="0"/>
                      <a:ext cx="161925" cy="161925"/>
                    </a:xfrm>
                    <a:prstGeom prst="rect">
                      <a:avLst/>
                    </a:prstGeom>
                  </pic:spPr>
                </pic:pic>
              </a:graphicData>
            </a:graphic>
          </wp:inline>
        </w:drawing>
      </w:r>
      <w:r>
        <w:rPr>
          <w:noProof/>
        </w:rPr>
        <w:t xml:space="preserve"> renvoie à un certain nombre de fichiers d’aide précisant les valeurs numériques attendues dans les champs de renseignement correspondant. Ces fichiers concernent les points évoqués ci-après.</w:t>
      </w:r>
    </w:p>
    <w:p w:rsidR="00371FA8" w:rsidRDefault="00386084" w:rsidP="004D7822">
      <w:pPr>
        <w:pStyle w:val="Titre3"/>
        <w:rPr>
          <w:noProof/>
        </w:rPr>
      </w:pPr>
      <w:bookmarkStart w:id="41" w:name="_Toc449208559"/>
      <w:r>
        <w:rPr>
          <w:noProof/>
        </w:rPr>
        <w:t>Onglet Caractéristiques géométriques</w:t>
      </w:r>
      <w:bookmarkEnd w:id="41"/>
    </w:p>
    <w:p w:rsidR="00386084" w:rsidRDefault="00386084" w:rsidP="00371FA8">
      <w:pPr>
        <w:rPr>
          <w:noProof/>
        </w:rPr>
      </w:pPr>
      <w:r>
        <w:rPr>
          <w:noProof/>
        </w:rPr>
        <w:t>Voir figure ci-avant.</w:t>
      </w:r>
    </w:p>
    <w:p w:rsidR="00386084" w:rsidRDefault="00386084" w:rsidP="00371FA8">
      <w:pPr>
        <w:rPr>
          <w:noProof/>
        </w:rPr>
      </w:pPr>
      <w:r>
        <w:rPr>
          <w:noProof/>
        </w:rPr>
        <w:lastRenderedPageBreak/>
        <w:t>Permet de renseigner les caractéristiques géométriques de la structure sur laquelle s’applique les efforts engendrés par le vent.</w:t>
      </w:r>
    </w:p>
    <w:p w:rsidR="005A64C9" w:rsidRDefault="005A64C9" w:rsidP="00371FA8">
      <w:pPr>
        <w:rPr>
          <w:noProof/>
        </w:rPr>
      </w:pPr>
      <w:r>
        <w:rPr>
          <w:noProof/>
        </w:rPr>
        <w:t>Pour la version 1.0 limite le choix de la géométrie de calcul au bâtiment à base rectangulaire avec :</w:t>
      </w:r>
    </w:p>
    <w:p w:rsidR="005A64C9" w:rsidRDefault="005A64C9" w:rsidP="005A64C9">
      <w:pPr>
        <w:pStyle w:val="Paragraphedeliste"/>
        <w:numPr>
          <w:ilvl w:val="0"/>
          <w:numId w:val="27"/>
        </w:numPr>
        <w:rPr>
          <w:noProof/>
        </w:rPr>
      </w:pPr>
      <w:r>
        <w:rPr>
          <w:noProof/>
        </w:rPr>
        <w:t>Toiture terrasse sans acrotère</w:t>
      </w:r>
    </w:p>
    <w:p w:rsidR="005A64C9" w:rsidRDefault="005A64C9" w:rsidP="005A64C9">
      <w:pPr>
        <w:pStyle w:val="Paragraphedeliste"/>
        <w:numPr>
          <w:ilvl w:val="0"/>
          <w:numId w:val="27"/>
        </w:numPr>
        <w:rPr>
          <w:noProof/>
        </w:rPr>
      </w:pPr>
      <w:r>
        <w:rPr>
          <w:noProof/>
        </w:rPr>
        <w:t>Toiture à une seule pente</w:t>
      </w:r>
    </w:p>
    <w:p w:rsidR="005A64C9" w:rsidRDefault="005A64C9" w:rsidP="005A64C9">
      <w:pPr>
        <w:pStyle w:val="Paragraphedeliste"/>
        <w:numPr>
          <w:ilvl w:val="0"/>
          <w:numId w:val="27"/>
        </w:numPr>
        <w:rPr>
          <w:noProof/>
        </w:rPr>
      </w:pPr>
      <w:r>
        <w:rPr>
          <w:noProof/>
        </w:rPr>
        <w:t>Toiture à 2 pente symétrique</w:t>
      </w:r>
    </w:p>
    <w:p w:rsidR="00386084" w:rsidRDefault="004D7822" w:rsidP="004D7822">
      <w:pPr>
        <w:pStyle w:val="Titre3"/>
        <w:rPr>
          <w:noProof/>
        </w:rPr>
      </w:pPr>
      <w:bookmarkStart w:id="42" w:name="_Toc449208560"/>
      <w:r>
        <w:rPr>
          <w:noProof/>
        </w:rPr>
        <w:t>Onglet Implantation – Pression extérieure</w:t>
      </w:r>
      <w:bookmarkEnd w:id="42"/>
    </w:p>
    <w:p w:rsidR="004D7822" w:rsidRDefault="004D7822" w:rsidP="00371FA8">
      <w:pPr>
        <w:rPr>
          <w:noProof/>
        </w:rPr>
      </w:pPr>
      <w:r>
        <w:rPr>
          <w:noProof/>
        </w:rPr>
        <w:t>Cet onglet se présente de la manière suivante :</w:t>
      </w:r>
    </w:p>
    <w:p w:rsidR="004D7822" w:rsidRDefault="004D7822" w:rsidP="00692CFC">
      <w:pPr>
        <w:pStyle w:val="Sansinterligne"/>
      </w:pPr>
      <w:r>
        <w:rPr>
          <w:noProof/>
        </w:rPr>
        <w:drawing>
          <wp:inline distT="0" distB="0" distL="0" distR="0" wp14:anchorId="00BC49C1" wp14:editId="52663200">
            <wp:extent cx="3457575" cy="3774581"/>
            <wp:effectExtent l="57150" t="57150" r="104775" b="11176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glet_Cpe.png"/>
                    <pic:cNvPicPr/>
                  </pic:nvPicPr>
                  <pic:blipFill>
                    <a:blip r:embed="rId26">
                      <a:extLst>
                        <a:ext uri="{28A0092B-C50C-407E-A947-70E740481C1C}">
                          <a14:useLocalDpi xmlns:a14="http://schemas.microsoft.com/office/drawing/2010/main" val="0"/>
                        </a:ext>
                      </a:extLst>
                    </a:blip>
                    <a:stretch>
                      <a:fillRect/>
                    </a:stretch>
                  </pic:blipFill>
                  <pic:spPr>
                    <a:xfrm>
                      <a:off x="0" y="0"/>
                      <a:ext cx="3457143" cy="3774110"/>
                    </a:xfrm>
                    <a:prstGeom prst="rect">
                      <a:avLst/>
                    </a:prstGeom>
                    <a:ln w="3175"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4D7822" w:rsidRDefault="004D7822" w:rsidP="004D7822">
      <w:pPr>
        <w:pStyle w:val="Lgende"/>
        <w:rPr>
          <w:noProof/>
        </w:rPr>
      </w:pPr>
      <w:r>
        <w:t xml:space="preserve">Figure </w:t>
      </w:r>
      <w:fldSimple w:instr=" STYLEREF 1 \s ">
        <w:r w:rsidR="007367F1">
          <w:rPr>
            <w:noProof/>
          </w:rPr>
          <w:t>4</w:t>
        </w:r>
      </w:fldSimple>
      <w:r w:rsidR="007E545A">
        <w:noBreakHyphen/>
      </w:r>
      <w:fldSimple w:instr=" SEQ Figure \* ARABIC \s 1 ">
        <w:r w:rsidR="007367F1">
          <w:rPr>
            <w:noProof/>
          </w:rPr>
          <w:t>8</w:t>
        </w:r>
      </w:fldSimple>
      <w:r>
        <w:t xml:space="preserve">  -  Onglet Implantation - Pression extérieure</w:t>
      </w:r>
    </w:p>
    <w:p w:rsidR="00371FA8" w:rsidRPr="006727F3" w:rsidRDefault="00371FA8" w:rsidP="00371FA8">
      <w:pPr>
        <w:pStyle w:val="Sous-titre"/>
        <w:rPr>
          <w:rStyle w:val="Accentuation"/>
        </w:rPr>
      </w:pPr>
      <w:r w:rsidRPr="006727F3">
        <w:rPr>
          <w:rStyle w:val="Accentuation"/>
        </w:rPr>
        <w:t>Implantation gé</w:t>
      </w:r>
      <w:r w:rsidR="006727F3">
        <w:rPr>
          <w:rStyle w:val="Accentuation"/>
        </w:rPr>
        <w:t>o</w:t>
      </w:r>
      <w:r w:rsidRPr="006727F3">
        <w:rPr>
          <w:rStyle w:val="Accentuation"/>
        </w:rPr>
        <w:t>graphique :</w:t>
      </w:r>
    </w:p>
    <w:p w:rsidR="00371FA8" w:rsidRPr="00BB7D2E" w:rsidRDefault="00371FA8" w:rsidP="00692CFC">
      <w:pPr>
        <w:pStyle w:val="Sansinterligne"/>
      </w:pPr>
      <w:r>
        <w:rPr>
          <w:noProof/>
        </w:rPr>
        <w:drawing>
          <wp:inline distT="0" distB="0" distL="0" distR="0" wp14:anchorId="35990F61" wp14:editId="4BEFD853">
            <wp:extent cx="2295238" cy="276190"/>
            <wp:effectExtent l="171450" t="133350" r="352712" b="295310"/>
            <wp:docPr id="101" name="Image 100" descr="2012-06-09_0823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06-09_082335.png"/>
                    <pic:cNvPicPr/>
                  </pic:nvPicPr>
                  <pic:blipFill>
                    <a:blip r:embed="rId27"/>
                    <a:stretch>
                      <a:fillRect/>
                    </a:stretch>
                  </pic:blipFill>
                  <pic:spPr>
                    <a:xfrm>
                      <a:off x="0" y="0"/>
                      <a:ext cx="2295238" cy="276190"/>
                    </a:xfrm>
                    <a:prstGeom prst="rect">
                      <a:avLst/>
                    </a:prstGeom>
                    <a:ln>
                      <a:noFill/>
                    </a:ln>
                    <a:effectLst>
                      <a:outerShdw blurRad="292100" dist="139700" dir="2700000" algn="tl" rotWithShape="0">
                        <a:srgbClr val="333333">
                          <a:alpha val="65000"/>
                        </a:srgbClr>
                      </a:outerShdw>
                    </a:effectLst>
                  </pic:spPr>
                </pic:pic>
              </a:graphicData>
            </a:graphic>
          </wp:inline>
        </w:drawing>
      </w:r>
    </w:p>
    <w:p w:rsidR="00371FA8" w:rsidRDefault="00371FA8" w:rsidP="00371FA8">
      <w:r>
        <w:t>Le</w:t>
      </w:r>
      <w:r>
        <w:rPr>
          <w:noProof/>
        </w:rPr>
        <w:t xml:space="preserve"> fichier d’aide affiche le tableau </w:t>
      </w:r>
      <w:r>
        <w:t>de l’EN 1991-1-4 Eurocode 1 : action du vent sur les structures -  Annexe nationale de mars 2008 indiquant pour chaque département, la région 1,2 ou 3correspondante. Ainsi, si votre bâtiment se situe dans le département de l’Indre, le tableau vous indiquera la région 2. Vous devrez alors cliquer sur Région 2 dans la liste déroulante.</w:t>
      </w:r>
    </w:p>
    <w:p w:rsidR="00371FA8" w:rsidRPr="006727F3" w:rsidRDefault="00371FA8" w:rsidP="00371FA8">
      <w:pPr>
        <w:pStyle w:val="Sous-titre"/>
        <w:rPr>
          <w:rStyle w:val="Accentuation"/>
        </w:rPr>
      </w:pPr>
      <w:r w:rsidRPr="006727F3">
        <w:rPr>
          <w:rStyle w:val="Accentuation"/>
        </w:rPr>
        <w:t xml:space="preserve">Coefficient de direction </w:t>
      </w:r>
      <w:proofErr w:type="spellStart"/>
      <w:r w:rsidRPr="006727F3">
        <w:rPr>
          <w:rStyle w:val="Accentuation"/>
        </w:rPr>
        <w:t>Cdir</w:t>
      </w:r>
      <w:proofErr w:type="spellEnd"/>
      <w:r w:rsidRPr="006727F3">
        <w:rPr>
          <w:rStyle w:val="Accentuation"/>
        </w:rPr>
        <w:t> :</w:t>
      </w:r>
    </w:p>
    <w:p w:rsidR="00371FA8" w:rsidRDefault="00371FA8" w:rsidP="00692CFC">
      <w:pPr>
        <w:pStyle w:val="Sansinterligne"/>
      </w:pPr>
      <w:r>
        <w:rPr>
          <w:noProof/>
        </w:rPr>
        <w:drawing>
          <wp:inline distT="0" distB="0" distL="0" distR="0" wp14:anchorId="4B4ACB0F" wp14:editId="0F5CCF4D">
            <wp:extent cx="2361905" cy="266667"/>
            <wp:effectExtent l="171450" t="133350" r="362245" b="304833"/>
            <wp:docPr id="81" name="Image 0" descr="2012-03-31_2040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03-31_204022.png"/>
                    <pic:cNvPicPr/>
                  </pic:nvPicPr>
                  <pic:blipFill>
                    <a:blip r:embed="rId28"/>
                    <a:stretch>
                      <a:fillRect/>
                    </a:stretch>
                  </pic:blipFill>
                  <pic:spPr>
                    <a:xfrm>
                      <a:off x="0" y="0"/>
                      <a:ext cx="2361905" cy="266667"/>
                    </a:xfrm>
                    <a:prstGeom prst="rect">
                      <a:avLst/>
                    </a:prstGeom>
                    <a:ln>
                      <a:noFill/>
                    </a:ln>
                    <a:effectLst>
                      <a:outerShdw blurRad="292100" dist="139700" dir="2700000" algn="tl" rotWithShape="0">
                        <a:srgbClr val="333333">
                          <a:alpha val="65000"/>
                        </a:srgbClr>
                      </a:outerShdw>
                    </a:effectLst>
                  </pic:spPr>
                </pic:pic>
              </a:graphicData>
            </a:graphic>
          </wp:inline>
        </w:drawing>
      </w:r>
    </w:p>
    <w:p w:rsidR="00371FA8" w:rsidRDefault="00371FA8" w:rsidP="00371FA8">
      <w:r>
        <w:t>Suivant la clause 4.2 de l’Annexe Nationale, le coefficient de direction du vent est pris égal à 1.</w:t>
      </w:r>
    </w:p>
    <w:p w:rsidR="00371FA8" w:rsidRDefault="00371FA8" w:rsidP="00371FA8">
      <w:r>
        <w:lastRenderedPageBreak/>
        <w:t>Toutefois, il peut être réduit si la construction se trouve protégé d’une direction de vent ou la probabilité d’occurrence de vent fort est importante. Cette valeur peut alors descendre jusqu’à 0,70.</w:t>
      </w:r>
    </w:p>
    <w:p w:rsidR="00371FA8" w:rsidRDefault="00371FA8" w:rsidP="00371FA8">
      <w:r>
        <w:t>Tenir compte toutefois des phénomènes d’orographie.</w:t>
      </w:r>
    </w:p>
    <w:p w:rsidR="00371FA8" w:rsidRPr="006727F3" w:rsidRDefault="00371FA8" w:rsidP="00371FA8">
      <w:pPr>
        <w:pStyle w:val="Sous-titre"/>
        <w:rPr>
          <w:rStyle w:val="Accentuation"/>
        </w:rPr>
      </w:pPr>
      <w:r w:rsidRPr="006727F3">
        <w:rPr>
          <w:rStyle w:val="Accentuation"/>
        </w:rPr>
        <w:t xml:space="preserve">Coefficient de saisonnalité </w:t>
      </w:r>
      <w:proofErr w:type="spellStart"/>
      <w:r w:rsidRPr="006727F3">
        <w:rPr>
          <w:rStyle w:val="Accentuation"/>
        </w:rPr>
        <w:t>Cseason</w:t>
      </w:r>
      <w:proofErr w:type="spellEnd"/>
      <w:r w:rsidRPr="006727F3">
        <w:rPr>
          <w:rStyle w:val="Accentuation"/>
        </w:rPr>
        <w:t> :</w:t>
      </w:r>
    </w:p>
    <w:p w:rsidR="00371FA8" w:rsidRDefault="00371FA8" w:rsidP="00692CFC">
      <w:pPr>
        <w:pStyle w:val="Sansinterligne"/>
      </w:pPr>
      <w:r>
        <w:rPr>
          <w:noProof/>
        </w:rPr>
        <w:drawing>
          <wp:inline distT="0" distB="0" distL="0" distR="0" wp14:anchorId="76897012" wp14:editId="119D5E19">
            <wp:extent cx="2723810" cy="276190"/>
            <wp:effectExtent l="171450" t="133350" r="362290" b="295310"/>
            <wp:docPr id="82" name="Image 0" descr="2012-03-31_2045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03-31_204542.png"/>
                    <pic:cNvPicPr/>
                  </pic:nvPicPr>
                  <pic:blipFill>
                    <a:blip r:embed="rId29"/>
                    <a:stretch>
                      <a:fillRect/>
                    </a:stretch>
                  </pic:blipFill>
                  <pic:spPr>
                    <a:xfrm>
                      <a:off x="0" y="0"/>
                      <a:ext cx="2723810" cy="276190"/>
                    </a:xfrm>
                    <a:prstGeom prst="rect">
                      <a:avLst/>
                    </a:prstGeom>
                    <a:ln>
                      <a:noFill/>
                    </a:ln>
                    <a:effectLst>
                      <a:outerShdw blurRad="292100" dist="139700" dir="2700000" algn="tl" rotWithShape="0">
                        <a:srgbClr val="333333">
                          <a:alpha val="65000"/>
                        </a:srgbClr>
                      </a:outerShdw>
                    </a:effectLst>
                  </pic:spPr>
                </pic:pic>
              </a:graphicData>
            </a:graphic>
          </wp:inline>
        </w:drawing>
      </w:r>
    </w:p>
    <w:p w:rsidR="00371FA8" w:rsidRDefault="00371FA8" w:rsidP="00371FA8">
      <w:r>
        <w:t>Suivant la clause 4.2 note 3 de l’Annexe Nationale, le coefficient de saison est pris égal à 1.</w:t>
      </w:r>
    </w:p>
    <w:p w:rsidR="00371FA8" w:rsidRDefault="00371FA8" w:rsidP="00371FA8">
      <w:r>
        <w:t xml:space="preserve">Toutefois, dans le cas d’une construction provisoire, exploité dans une période du mois d’avril au mois de septembre et démonté par la suite, le coefficient </w:t>
      </w:r>
      <w:proofErr w:type="spellStart"/>
      <w:r>
        <w:t>Cseason</w:t>
      </w:r>
      <w:proofErr w:type="spellEnd"/>
      <w:r>
        <w:t xml:space="preserve"> peut être réduit.</w:t>
      </w:r>
    </w:p>
    <w:p w:rsidR="00371FA8" w:rsidRDefault="00371FA8" w:rsidP="00371FA8">
      <w:r>
        <w:t>Voir la clause 4.2 note 3 de l’Annexe Nationale pour déterminer la réduction.</w:t>
      </w:r>
    </w:p>
    <w:p w:rsidR="00371FA8" w:rsidRPr="006727F3" w:rsidRDefault="00371FA8" w:rsidP="004D7822">
      <w:pPr>
        <w:pStyle w:val="Sous-titre"/>
        <w:rPr>
          <w:rStyle w:val="Accentuation"/>
        </w:rPr>
      </w:pPr>
      <w:r w:rsidRPr="006727F3">
        <w:rPr>
          <w:rStyle w:val="Accentuation"/>
        </w:rPr>
        <w:t>Catégorie de terrain du site d’implantation :</w:t>
      </w:r>
    </w:p>
    <w:p w:rsidR="00371FA8" w:rsidRDefault="00371FA8" w:rsidP="00371FA8">
      <w:r>
        <w:t>Le</w:t>
      </w:r>
      <w:r>
        <w:rPr>
          <w:noProof/>
        </w:rPr>
        <w:t xml:space="preserve"> fichier d’aide affiche le tableau </w:t>
      </w:r>
      <w:r>
        <w:t>de l’EN 1991-1-4 Eurocode 1 : action du vent sur les structures -  Annexe nationale de mars 2008 indiquant pour le type de terrain sa catégorie. Des photographies illustrent le choix.</w:t>
      </w:r>
    </w:p>
    <w:p w:rsidR="00371FA8" w:rsidRPr="006727F3" w:rsidRDefault="00371FA8" w:rsidP="00371FA8">
      <w:pPr>
        <w:pStyle w:val="Sous-titre"/>
        <w:rPr>
          <w:rStyle w:val="Accentuation"/>
        </w:rPr>
      </w:pPr>
      <w:r w:rsidRPr="006727F3">
        <w:rPr>
          <w:rStyle w:val="Accentuation"/>
        </w:rPr>
        <w:t xml:space="preserve">Coefficient structural </w:t>
      </w:r>
      <w:proofErr w:type="spellStart"/>
      <w:r w:rsidRPr="006727F3">
        <w:rPr>
          <w:rStyle w:val="Accentuation"/>
        </w:rPr>
        <w:t>CsCd</w:t>
      </w:r>
      <w:proofErr w:type="spellEnd"/>
      <w:r w:rsidRPr="006727F3">
        <w:rPr>
          <w:rStyle w:val="Accentuation"/>
        </w:rPr>
        <w:t> :</w:t>
      </w:r>
    </w:p>
    <w:p w:rsidR="00371FA8" w:rsidRDefault="00371FA8" w:rsidP="00692CFC">
      <w:pPr>
        <w:pStyle w:val="Sansinterligne"/>
      </w:pPr>
      <w:r>
        <w:rPr>
          <w:noProof/>
        </w:rPr>
        <w:drawing>
          <wp:inline distT="0" distB="0" distL="0" distR="0" wp14:anchorId="5D2FACC9" wp14:editId="090494B5">
            <wp:extent cx="2314286" cy="285714"/>
            <wp:effectExtent l="171450" t="133350" r="352714" b="304836"/>
            <wp:docPr id="83" name="Image 0" descr="2012-03-31_2117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03-31_211741.png"/>
                    <pic:cNvPicPr/>
                  </pic:nvPicPr>
                  <pic:blipFill>
                    <a:blip r:embed="rId30"/>
                    <a:stretch>
                      <a:fillRect/>
                    </a:stretch>
                  </pic:blipFill>
                  <pic:spPr>
                    <a:xfrm>
                      <a:off x="0" y="0"/>
                      <a:ext cx="2314286" cy="285714"/>
                    </a:xfrm>
                    <a:prstGeom prst="rect">
                      <a:avLst/>
                    </a:prstGeom>
                    <a:ln>
                      <a:noFill/>
                    </a:ln>
                    <a:effectLst>
                      <a:outerShdw blurRad="292100" dist="139700" dir="2700000" algn="tl" rotWithShape="0">
                        <a:srgbClr val="333333">
                          <a:alpha val="65000"/>
                        </a:srgbClr>
                      </a:outerShdw>
                    </a:effectLst>
                  </pic:spPr>
                </pic:pic>
              </a:graphicData>
            </a:graphic>
          </wp:inline>
        </w:drawing>
      </w:r>
    </w:p>
    <w:p w:rsidR="00371FA8" w:rsidRDefault="00371FA8" w:rsidP="00371FA8">
      <w:r>
        <w:t xml:space="preserve">Suivant l’article 6.2 de l’EN 1991-1-4 Eurocode 1 : action du vent sur les structures, le coefficient </w:t>
      </w:r>
      <w:proofErr w:type="spellStart"/>
      <w:r>
        <w:t>CsCD</w:t>
      </w:r>
      <w:proofErr w:type="spellEnd"/>
      <w:r w:rsidRPr="003630C0">
        <w:t xml:space="preserve"> peut être déterminé comme suit :</w:t>
      </w:r>
    </w:p>
    <w:p w:rsidR="00371FA8" w:rsidRDefault="00371FA8" w:rsidP="00A813E6">
      <w:pPr>
        <w:pStyle w:val="Paragraphedeliste"/>
        <w:numPr>
          <w:ilvl w:val="0"/>
          <w:numId w:val="27"/>
        </w:numPr>
      </w:pPr>
      <w:r w:rsidRPr="003630C0">
        <w:t xml:space="preserve">pour les bâtiments dont la hauteur est inférieure à 15 m, la valeur de </w:t>
      </w:r>
      <w:proofErr w:type="spellStart"/>
      <w:r>
        <w:t>CsCd</w:t>
      </w:r>
      <w:r w:rsidRPr="003630C0">
        <w:t>peut</w:t>
      </w:r>
      <w:proofErr w:type="spellEnd"/>
      <w:r w:rsidRPr="003630C0">
        <w:t xml:space="preserve"> être considérée comme égale à 1 ;</w:t>
      </w:r>
    </w:p>
    <w:p w:rsidR="00A813E6" w:rsidRPr="003630C0" w:rsidRDefault="00A813E6" w:rsidP="00A813E6">
      <w:pPr>
        <w:pStyle w:val="Paragraphedeliste"/>
        <w:numPr>
          <w:ilvl w:val="0"/>
          <w:numId w:val="27"/>
        </w:numPr>
      </w:pPr>
      <w:r w:rsidRPr="003630C0">
        <w:t xml:space="preserve">pour les éléments de façade et de toiture dont la fréquence propre est supérieure à 5 Hz, la valeur de </w:t>
      </w:r>
      <w:proofErr w:type="spellStart"/>
      <w:r>
        <w:t>CsCd</w:t>
      </w:r>
      <w:proofErr w:type="spellEnd"/>
      <w:r w:rsidRPr="003630C0">
        <w:t xml:space="preserve"> peut être considérée comme égale à 1 ;</w:t>
      </w:r>
    </w:p>
    <w:p w:rsidR="00A813E6" w:rsidRDefault="00A813E6" w:rsidP="00A813E6">
      <w:pPr>
        <w:pStyle w:val="Paragraphedeliste"/>
        <w:numPr>
          <w:ilvl w:val="0"/>
          <w:numId w:val="27"/>
        </w:numPr>
      </w:pPr>
      <w:r w:rsidRPr="003630C0">
        <w:t xml:space="preserve">pour les bâtiments en charpente comportant des cloisons, d'une hauteur inférieure à 100 m, et dont ladite hauteur est inférieure à 4 fois la largeur mesurée dans la direction du vent, la valeur de </w:t>
      </w:r>
      <w:proofErr w:type="spellStart"/>
      <w:r>
        <w:t>CsCd</w:t>
      </w:r>
      <w:proofErr w:type="spellEnd"/>
      <w:r w:rsidRPr="003630C0">
        <w:t xml:space="preserve"> peut être considérée comme égale à 1 ;</w:t>
      </w:r>
    </w:p>
    <w:p w:rsidR="00A813E6" w:rsidRDefault="00A813E6" w:rsidP="00A813E6">
      <w:r>
        <w:t>Toutefois, ces coefficients peuvent parfois être trop sécuritaire et un calcul de ce coefficient par l’annexe B de l’EN peut s’avérer utile.</w:t>
      </w:r>
      <w:r w:rsidR="008631A9">
        <w:t xml:space="preserve"> Pour ce cas, vous pouvez utiliser le programme de calcul du coefficient </w:t>
      </w:r>
      <w:proofErr w:type="spellStart"/>
      <w:r w:rsidR="008631A9">
        <w:t>Cs.Cd</w:t>
      </w:r>
      <w:proofErr w:type="spellEnd"/>
      <w:r w:rsidR="008631A9">
        <w:t xml:space="preserve"> se trouvant dans le même logiciel (voir</w:t>
      </w:r>
      <w:r w:rsidR="00B134D9">
        <w:t xml:space="preserve"> chapitre </w:t>
      </w:r>
      <w:r w:rsidR="008631A9">
        <w:t xml:space="preserve"> </w:t>
      </w:r>
      <w:r w:rsidR="00B134D9">
        <w:fldChar w:fldCharType="begin"/>
      </w:r>
      <w:r w:rsidR="00B134D9">
        <w:instrText xml:space="preserve"> REF  _Ref449205442 \h \r </w:instrText>
      </w:r>
      <w:r w:rsidR="00B134D9">
        <w:fldChar w:fldCharType="separate"/>
      </w:r>
      <w:r w:rsidR="007367F1">
        <w:t>4.6</w:t>
      </w:r>
      <w:r w:rsidR="00B134D9">
        <w:fldChar w:fldCharType="end"/>
      </w:r>
      <w:r w:rsidR="00B134D9">
        <w:t>)</w:t>
      </w:r>
    </w:p>
    <w:p w:rsidR="00371FA8" w:rsidRPr="006727F3" w:rsidRDefault="00371FA8" w:rsidP="00371FA8">
      <w:pPr>
        <w:pStyle w:val="Sous-titre"/>
        <w:rPr>
          <w:rStyle w:val="Accentuation"/>
        </w:rPr>
      </w:pPr>
      <w:r w:rsidRPr="006727F3">
        <w:rPr>
          <w:rStyle w:val="Accentuation"/>
        </w:rPr>
        <w:t>Durée d’utilisation du projet :</w:t>
      </w:r>
    </w:p>
    <w:p w:rsidR="00371FA8" w:rsidRDefault="00371FA8" w:rsidP="00692CFC">
      <w:pPr>
        <w:pStyle w:val="Sansinterligne"/>
      </w:pPr>
      <w:r>
        <w:rPr>
          <w:noProof/>
        </w:rPr>
        <w:drawing>
          <wp:inline distT="0" distB="0" distL="0" distR="0" wp14:anchorId="0FC996A2" wp14:editId="43A48524">
            <wp:extent cx="3085714" cy="276190"/>
            <wp:effectExtent l="171450" t="133350" r="362336" b="295310"/>
            <wp:docPr id="84" name="Image 0" descr="2012-03-31_2120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03-31_212051.png"/>
                    <pic:cNvPicPr/>
                  </pic:nvPicPr>
                  <pic:blipFill>
                    <a:blip r:embed="rId31"/>
                    <a:stretch>
                      <a:fillRect/>
                    </a:stretch>
                  </pic:blipFill>
                  <pic:spPr>
                    <a:xfrm>
                      <a:off x="0" y="0"/>
                      <a:ext cx="3085714" cy="276190"/>
                    </a:xfrm>
                    <a:prstGeom prst="rect">
                      <a:avLst/>
                    </a:prstGeom>
                    <a:ln>
                      <a:noFill/>
                    </a:ln>
                    <a:effectLst>
                      <a:outerShdw blurRad="292100" dist="139700" dir="2700000" algn="tl" rotWithShape="0">
                        <a:srgbClr val="333333">
                          <a:alpha val="65000"/>
                        </a:srgbClr>
                      </a:outerShdw>
                    </a:effectLst>
                  </pic:spPr>
                </pic:pic>
              </a:graphicData>
            </a:graphic>
          </wp:inline>
        </w:drawing>
      </w:r>
    </w:p>
    <w:p w:rsidR="00371FA8" w:rsidRDefault="00371FA8" w:rsidP="00371FA8">
      <w:r>
        <w:t>La durée d’utilisation de projet doit être spécifiée dans les pièces écrites du marché.</w:t>
      </w:r>
    </w:p>
    <w:p w:rsidR="00371FA8" w:rsidRDefault="00371FA8" w:rsidP="00371FA8">
      <w:r>
        <w:t>L’Annexe Nationale de juin 2004 à l’EN 1990 de mars 2003 (clause 2.3) propose le tableau suivant :</w:t>
      </w:r>
    </w:p>
    <w:tbl>
      <w:tblPr>
        <w:tblStyle w:val="Grilledutableau"/>
        <w:tblW w:w="0" w:type="auto"/>
        <w:tblLook w:val="04A0" w:firstRow="1" w:lastRow="0" w:firstColumn="1" w:lastColumn="0" w:noHBand="0" w:noVBand="1"/>
      </w:tblPr>
      <w:tblGrid>
        <w:gridCol w:w="3070"/>
        <w:gridCol w:w="3071"/>
        <w:gridCol w:w="3071"/>
      </w:tblGrid>
      <w:tr w:rsidR="00371FA8" w:rsidTr="007E77D5">
        <w:tc>
          <w:tcPr>
            <w:tcW w:w="3070" w:type="dxa"/>
          </w:tcPr>
          <w:p w:rsidR="00371FA8" w:rsidRDefault="00371FA8" w:rsidP="007E77D5">
            <w:r>
              <w:t>Catégorie de durée d’utilisation de projet</w:t>
            </w:r>
          </w:p>
        </w:tc>
        <w:tc>
          <w:tcPr>
            <w:tcW w:w="3071" w:type="dxa"/>
          </w:tcPr>
          <w:p w:rsidR="00371FA8" w:rsidRDefault="00371FA8" w:rsidP="007E77D5">
            <w:r>
              <w:t>Durée indicative d’utilisation de projet</w:t>
            </w:r>
          </w:p>
        </w:tc>
        <w:tc>
          <w:tcPr>
            <w:tcW w:w="3071" w:type="dxa"/>
          </w:tcPr>
          <w:p w:rsidR="00371FA8" w:rsidRDefault="00371FA8" w:rsidP="007E77D5">
            <w:r>
              <w:t>Exemples</w:t>
            </w:r>
          </w:p>
        </w:tc>
      </w:tr>
      <w:tr w:rsidR="00371FA8" w:rsidTr="007E77D5">
        <w:tc>
          <w:tcPr>
            <w:tcW w:w="3070" w:type="dxa"/>
          </w:tcPr>
          <w:p w:rsidR="00371FA8" w:rsidRDefault="00371FA8" w:rsidP="007E77D5">
            <w:r>
              <w:t>1</w:t>
            </w:r>
          </w:p>
        </w:tc>
        <w:tc>
          <w:tcPr>
            <w:tcW w:w="3071" w:type="dxa"/>
          </w:tcPr>
          <w:p w:rsidR="00371FA8" w:rsidRDefault="00371FA8" w:rsidP="007E77D5">
            <w:r>
              <w:t>10 ans</w:t>
            </w:r>
          </w:p>
        </w:tc>
        <w:tc>
          <w:tcPr>
            <w:tcW w:w="3071" w:type="dxa"/>
          </w:tcPr>
          <w:p w:rsidR="00371FA8" w:rsidRDefault="00371FA8" w:rsidP="007E77D5">
            <w:r>
              <w:t>Structures provisoires</w:t>
            </w:r>
          </w:p>
        </w:tc>
      </w:tr>
      <w:tr w:rsidR="00371FA8" w:rsidTr="007E77D5">
        <w:tc>
          <w:tcPr>
            <w:tcW w:w="3070" w:type="dxa"/>
          </w:tcPr>
          <w:p w:rsidR="00371FA8" w:rsidRDefault="00371FA8" w:rsidP="007E77D5">
            <w:r>
              <w:t>2</w:t>
            </w:r>
          </w:p>
        </w:tc>
        <w:tc>
          <w:tcPr>
            <w:tcW w:w="3071" w:type="dxa"/>
          </w:tcPr>
          <w:p w:rsidR="00371FA8" w:rsidRDefault="00371FA8" w:rsidP="007E77D5">
            <w:r>
              <w:t>25 ans</w:t>
            </w:r>
          </w:p>
        </w:tc>
        <w:tc>
          <w:tcPr>
            <w:tcW w:w="3071" w:type="dxa"/>
          </w:tcPr>
          <w:p w:rsidR="00371FA8" w:rsidRDefault="00371FA8" w:rsidP="007E77D5">
            <w:r>
              <w:t xml:space="preserve">Eléments structuraux remplaçables, par exemple poutres de roulement, </w:t>
            </w:r>
            <w:r>
              <w:lastRenderedPageBreak/>
              <w:t>appareils d’appui, …</w:t>
            </w:r>
          </w:p>
        </w:tc>
      </w:tr>
      <w:tr w:rsidR="00371FA8" w:rsidTr="007E77D5">
        <w:tc>
          <w:tcPr>
            <w:tcW w:w="3070" w:type="dxa"/>
          </w:tcPr>
          <w:p w:rsidR="00371FA8" w:rsidRDefault="00371FA8" w:rsidP="007E77D5">
            <w:r>
              <w:lastRenderedPageBreak/>
              <w:t>3</w:t>
            </w:r>
          </w:p>
        </w:tc>
        <w:tc>
          <w:tcPr>
            <w:tcW w:w="3071" w:type="dxa"/>
          </w:tcPr>
          <w:p w:rsidR="00371FA8" w:rsidRDefault="00371FA8" w:rsidP="007E77D5">
            <w:r>
              <w:t>25 ans</w:t>
            </w:r>
          </w:p>
        </w:tc>
        <w:tc>
          <w:tcPr>
            <w:tcW w:w="3071" w:type="dxa"/>
          </w:tcPr>
          <w:p w:rsidR="00371FA8" w:rsidRDefault="00371FA8" w:rsidP="007E77D5">
            <w:r>
              <w:t>Structures agricoles et similaires</w:t>
            </w:r>
          </w:p>
        </w:tc>
      </w:tr>
      <w:tr w:rsidR="00371FA8" w:rsidTr="007E77D5">
        <w:tc>
          <w:tcPr>
            <w:tcW w:w="3070" w:type="dxa"/>
          </w:tcPr>
          <w:p w:rsidR="00371FA8" w:rsidRDefault="00371FA8" w:rsidP="007E77D5">
            <w:r>
              <w:t>4</w:t>
            </w:r>
          </w:p>
        </w:tc>
        <w:tc>
          <w:tcPr>
            <w:tcW w:w="3071" w:type="dxa"/>
          </w:tcPr>
          <w:p w:rsidR="00371FA8" w:rsidRDefault="00371FA8" w:rsidP="007E77D5">
            <w:r>
              <w:t>50 ans</w:t>
            </w:r>
          </w:p>
        </w:tc>
        <w:tc>
          <w:tcPr>
            <w:tcW w:w="3071" w:type="dxa"/>
          </w:tcPr>
          <w:p w:rsidR="00371FA8" w:rsidRDefault="00371FA8" w:rsidP="007E77D5">
            <w:r>
              <w:t>Structures de bâtiments et autres structures courantes</w:t>
            </w:r>
          </w:p>
        </w:tc>
      </w:tr>
      <w:tr w:rsidR="00371FA8" w:rsidTr="007E77D5">
        <w:tc>
          <w:tcPr>
            <w:tcW w:w="3070" w:type="dxa"/>
          </w:tcPr>
          <w:p w:rsidR="00371FA8" w:rsidRDefault="00371FA8" w:rsidP="007E77D5">
            <w:r>
              <w:t>5</w:t>
            </w:r>
          </w:p>
        </w:tc>
        <w:tc>
          <w:tcPr>
            <w:tcW w:w="3071" w:type="dxa"/>
          </w:tcPr>
          <w:p w:rsidR="00371FA8" w:rsidRDefault="00371FA8" w:rsidP="007E77D5">
            <w:r>
              <w:t>100 ans</w:t>
            </w:r>
          </w:p>
        </w:tc>
        <w:tc>
          <w:tcPr>
            <w:tcW w:w="3071" w:type="dxa"/>
          </w:tcPr>
          <w:p w:rsidR="00371FA8" w:rsidRDefault="00371FA8" w:rsidP="007E77D5">
            <w:r>
              <w:t>Structures monumentales de bâtiments, ponts, et autres ouvrages de génie civil</w:t>
            </w:r>
          </w:p>
        </w:tc>
      </w:tr>
    </w:tbl>
    <w:p w:rsidR="00371FA8" w:rsidRDefault="00371FA8" w:rsidP="00371FA8"/>
    <w:p w:rsidR="00371FA8" w:rsidRDefault="00371FA8" w:rsidP="00371FA8">
      <w:r>
        <w:t>L’Annexe Nationale précise, en introduction, que « la durée d’utilisation de projet » doit être considérée comme une notion associée à la conception et au calcul (choix des valeurs représentatives de certaines actions, prise en compte de la détérioration de propriétés des matériaux, définition des stratégies de maintenance, etc. …), sans portée juridique. En la prenant en compte, les règles de conception permettent de donner une présomption de fiabilité pour la durée spécifiée du tableau ci-avant, en admettant que les hypothèses de travail précisées à la clause 1.3 de la norme EN1990 :2002 soient satisfaites. Cette durée ne se confond pas avec celle définie par les textes législatifs ou règlementaires traitant des responsabilités et des garanties.</w:t>
      </w:r>
    </w:p>
    <w:p w:rsidR="00371FA8" w:rsidRDefault="00371FA8" w:rsidP="00371FA8">
      <w:r>
        <w:t>Rappel de la clause 1.3 de la norme EN 1990 :2002 :</w:t>
      </w:r>
    </w:p>
    <w:p w:rsidR="00371FA8" w:rsidRPr="00274FD4" w:rsidRDefault="00371FA8" w:rsidP="00371FA8">
      <w:r w:rsidRPr="00274FD4">
        <w:t>1.3 Hypothèses de travail</w:t>
      </w:r>
    </w:p>
    <w:p w:rsidR="00371FA8" w:rsidRPr="00274FD4" w:rsidRDefault="00371FA8" w:rsidP="00371FA8">
      <w:r w:rsidRPr="00274FD4">
        <w:t>(</w:t>
      </w:r>
      <w:proofErr w:type="gramStart"/>
      <w:r w:rsidRPr="00274FD4">
        <w:t>1 )</w:t>
      </w:r>
      <w:proofErr w:type="gramEnd"/>
      <w:r w:rsidRPr="00274FD4">
        <w:t xml:space="preserve"> Une conception qui suit les Principes et Règles d'Application est considérée comme satisfaisant aux exigences si les hypothèses des EN 1990 à EN 1999 sont respectées (voir section 2).</w:t>
      </w:r>
    </w:p>
    <w:p w:rsidR="00371FA8" w:rsidRPr="00274FD4" w:rsidRDefault="00371FA8" w:rsidP="00371FA8">
      <w:r w:rsidRPr="00274FD4">
        <w:t>(2) Les hypothèses générales de l'EN 1990 sont les suivantes :</w:t>
      </w:r>
    </w:p>
    <w:p w:rsidR="00371FA8" w:rsidRPr="00274FD4" w:rsidRDefault="00371FA8" w:rsidP="00371FA8">
      <w:pPr>
        <w:pStyle w:val="Paragraphedeliste"/>
      </w:pPr>
      <w:proofErr w:type="gramStart"/>
      <w:r w:rsidRPr="00274FD4">
        <w:t>le</w:t>
      </w:r>
      <w:proofErr w:type="gramEnd"/>
      <w:r w:rsidRPr="00274FD4">
        <w:t xml:space="preserve"> choix du système structural et le projet de structure sont réalisés par un personnel suffisamment qualifié et expérimenté ;</w:t>
      </w:r>
    </w:p>
    <w:p w:rsidR="00371FA8" w:rsidRPr="00274FD4" w:rsidRDefault="00371FA8" w:rsidP="00371FA8">
      <w:pPr>
        <w:pStyle w:val="Paragraphedeliste"/>
      </w:pPr>
      <w:proofErr w:type="gramStart"/>
      <w:r w:rsidRPr="00274FD4">
        <w:t>l'exécution</w:t>
      </w:r>
      <w:proofErr w:type="gramEnd"/>
      <w:r w:rsidRPr="00274FD4">
        <w:t xml:space="preserve"> est confiée à un personnel suffisamment compétent et expérimenté ;</w:t>
      </w:r>
    </w:p>
    <w:p w:rsidR="00371FA8" w:rsidRPr="00274FD4" w:rsidRDefault="00371FA8" w:rsidP="00371FA8">
      <w:pPr>
        <w:pStyle w:val="Paragraphedeliste"/>
      </w:pPr>
      <w:proofErr w:type="gramStart"/>
      <w:r w:rsidRPr="00274FD4">
        <w:t>une</w:t>
      </w:r>
      <w:proofErr w:type="gramEnd"/>
      <w:r w:rsidRPr="00274FD4">
        <w:t xml:space="preserve"> surveillance et une maîtrise de la qualité adéquates sont assurées au cours du travail, à savoir dans les bureaux d'études, les usines, les entreprises et sur le chantier ;</w:t>
      </w:r>
    </w:p>
    <w:p w:rsidR="00371FA8" w:rsidRPr="00274FD4" w:rsidRDefault="00371FA8" w:rsidP="00371FA8">
      <w:pPr>
        <w:pStyle w:val="Paragraphedeliste"/>
      </w:pPr>
      <w:proofErr w:type="gramStart"/>
      <w:r w:rsidRPr="00274FD4">
        <w:t>les</w:t>
      </w:r>
      <w:proofErr w:type="gramEnd"/>
      <w:r w:rsidRPr="00274FD4">
        <w:t xml:space="preserve"> matériaux et produits de construction sont utilisés de la manière spécifiée dans l'EN 1990, dans les EN 1991 à EN 1999, ou dans les normes d'exécution appropriées, ou dans les spécifications citées en référence pour les matériaux ou produits ;</w:t>
      </w:r>
    </w:p>
    <w:p w:rsidR="00371FA8" w:rsidRPr="00274FD4" w:rsidRDefault="00371FA8" w:rsidP="00371FA8">
      <w:pPr>
        <w:pStyle w:val="Paragraphedeliste"/>
      </w:pPr>
      <w:proofErr w:type="gramStart"/>
      <w:r w:rsidRPr="00274FD4">
        <w:t>la</w:t>
      </w:r>
      <w:proofErr w:type="gramEnd"/>
      <w:r w:rsidRPr="00274FD4">
        <w:t xml:space="preserve"> structure bénéficiera de la maintenance adéquate ;</w:t>
      </w:r>
    </w:p>
    <w:p w:rsidR="00371FA8" w:rsidRPr="00274FD4" w:rsidRDefault="00371FA8" w:rsidP="00371FA8">
      <w:pPr>
        <w:pStyle w:val="Paragraphedeliste"/>
      </w:pPr>
      <w:proofErr w:type="gramStart"/>
      <w:r w:rsidRPr="00274FD4">
        <w:t>l'utilisation</w:t>
      </w:r>
      <w:proofErr w:type="gramEnd"/>
      <w:r w:rsidRPr="00274FD4">
        <w:t xml:space="preserve"> de la structure sera conforme aux hypothèses admises dans le projet.</w:t>
      </w:r>
    </w:p>
    <w:p w:rsidR="00371FA8" w:rsidRDefault="00371FA8" w:rsidP="00371FA8">
      <w:r>
        <w:t>L’Annexe Nationale à la norme de calcul des effets du vent sur les structures EN 1991-1-4 à la clause 4.2(2) précise :</w:t>
      </w:r>
    </w:p>
    <w:p w:rsidR="00371FA8" w:rsidRDefault="00371FA8" w:rsidP="00371FA8">
      <w:r>
        <w:rPr>
          <w:noProof/>
        </w:rPr>
        <w:drawing>
          <wp:inline distT="0" distB="0" distL="0" distR="0" wp14:anchorId="19948A13" wp14:editId="7281C621">
            <wp:extent cx="4474464" cy="1011936"/>
            <wp:effectExtent l="0" t="0" r="0" b="0"/>
            <wp:docPr id="8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t.tif"/>
                    <pic:cNvPicPr/>
                  </pic:nvPicPr>
                  <pic:blipFill>
                    <a:blip r:embed="rId32" cstate="print">
                      <a:extLst>
                        <a:ext uri="{28A0092B-C50C-407E-A947-70E740481C1C}">
                          <a14:useLocalDpi xmlns:a14="http://schemas.microsoft.com/office/drawing/2010/main" val="0"/>
                        </a:ext>
                      </a:extLst>
                    </a:blip>
                    <a:stretch>
                      <a:fillRect/>
                    </a:stretch>
                  </pic:blipFill>
                  <pic:spPr>
                    <a:xfrm>
                      <a:off x="0" y="0"/>
                      <a:ext cx="4474464" cy="1011936"/>
                    </a:xfrm>
                    <a:prstGeom prst="rect">
                      <a:avLst/>
                    </a:prstGeom>
                  </pic:spPr>
                </pic:pic>
              </a:graphicData>
            </a:graphic>
          </wp:inline>
        </w:drawing>
      </w:r>
    </w:p>
    <w:p w:rsidR="00371FA8" w:rsidRDefault="00371FA8" w:rsidP="00371FA8">
      <w:r>
        <w:t>La vitesse de référence du vent est calculée sur une période de retour de 50 ans. Si les pièces du marché prévoient une durée d’utilisation du projet moindre, la vitesse de référence pourra être diminuée en conséquence. De même, la vitesse de référence du vent sera majorée si la durée d’utilisation du projet excède 50 ans : p=0,01 pour une période de retour de 100 ans par exemple.</w:t>
      </w:r>
    </w:p>
    <w:p w:rsidR="00371FA8" w:rsidRPr="000749EC" w:rsidRDefault="00371FA8" w:rsidP="00371FA8">
      <w:r>
        <w:t>Le logiciel vous laisse le choix de la période de retour.</w:t>
      </w:r>
    </w:p>
    <w:p w:rsidR="00371FA8" w:rsidRPr="006727F3" w:rsidRDefault="004D7822" w:rsidP="00371FA8">
      <w:pPr>
        <w:pStyle w:val="Sous-titre"/>
        <w:rPr>
          <w:rStyle w:val="Accentuation"/>
        </w:rPr>
      </w:pPr>
      <w:r w:rsidRPr="006727F3">
        <w:rPr>
          <w:rStyle w:val="Accentuation"/>
        </w:rPr>
        <w:t>Influence de constructions avoisinantes de grande dimension</w:t>
      </w:r>
      <w:r w:rsidR="00371FA8" w:rsidRPr="006727F3">
        <w:rPr>
          <w:rStyle w:val="Accentuation"/>
        </w:rPr>
        <w:t>:</w:t>
      </w:r>
    </w:p>
    <w:p w:rsidR="00371FA8" w:rsidRDefault="00371FA8" w:rsidP="00692CFC">
      <w:pPr>
        <w:pStyle w:val="Sansinterligne"/>
      </w:pPr>
      <w:r>
        <w:rPr>
          <w:noProof/>
        </w:rPr>
        <w:lastRenderedPageBreak/>
        <w:drawing>
          <wp:inline distT="0" distB="0" distL="0" distR="0" wp14:anchorId="779AC7E9" wp14:editId="07F43374">
            <wp:extent cx="4323810" cy="561905"/>
            <wp:effectExtent l="171450" t="133350" r="362490" b="295345"/>
            <wp:docPr id="86" name="Image 1" descr="2012-03-31_2124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03-31_212423.png"/>
                    <pic:cNvPicPr/>
                  </pic:nvPicPr>
                  <pic:blipFill>
                    <a:blip r:embed="rId33"/>
                    <a:stretch>
                      <a:fillRect/>
                    </a:stretch>
                  </pic:blipFill>
                  <pic:spPr>
                    <a:xfrm>
                      <a:off x="0" y="0"/>
                      <a:ext cx="4323810" cy="561905"/>
                    </a:xfrm>
                    <a:prstGeom prst="rect">
                      <a:avLst/>
                    </a:prstGeom>
                    <a:ln>
                      <a:noFill/>
                    </a:ln>
                    <a:effectLst>
                      <a:outerShdw blurRad="292100" dist="139700" dir="2700000" algn="tl" rotWithShape="0">
                        <a:srgbClr val="333333">
                          <a:alpha val="65000"/>
                        </a:srgbClr>
                      </a:outerShdw>
                    </a:effectLst>
                  </pic:spPr>
                </pic:pic>
              </a:graphicData>
            </a:graphic>
          </wp:inline>
        </w:drawing>
      </w:r>
    </w:p>
    <w:p w:rsidR="00371FA8" w:rsidRDefault="00371FA8" w:rsidP="00371FA8">
      <w:r>
        <w:t>La hauteur de référence du bâtiment peut être modifiée si, à son voisinage se trouve une construction de nettement plus grande hauteur. Ce sera notamment le cas si :</w:t>
      </w:r>
    </w:p>
    <w:p w:rsidR="00371FA8" w:rsidRDefault="00371FA8" w:rsidP="00371FA8">
      <w:pPr>
        <w:pStyle w:val="Paragraphedeliste"/>
      </w:pPr>
      <w:r>
        <w:t>Le bâtiment avoisinant a une hauteur supérieure à 30 m.</w:t>
      </w:r>
    </w:p>
    <w:p w:rsidR="00371FA8" w:rsidRDefault="00371FA8" w:rsidP="00371FA8">
      <w:pPr>
        <w:pStyle w:val="Paragraphedeliste"/>
      </w:pPr>
      <w:r>
        <w:t>Le bâtiment avoisinant a une hauteur supérieure à deux fois la hauteur moyenne des autres constructions</w:t>
      </w:r>
    </w:p>
    <w:p w:rsidR="00371FA8" w:rsidRDefault="00371FA8" w:rsidP="00692CFC">
      <w:pPr>
        <w:pStyle w:val="Sansinterligne"/>
      </w:pPr>
      <w:r>
        <w:t>L’Annexe Nationale illustre ces cas de figure par le schéma suivant :</w:t>
      </w:r>
    </w:p>
    <w:p w:rsidR="00371FA8" w:rsidRDefault="00371FA8" w:rsidP="00371FA8">
      <w:r>
        <w:rPr>
          <w:noProof/>
        </w:rPr>
        <w:drawing>
          <wp:inline distT="0" distB="0" distL="0" distR="0" wp14:anchorId="3E669BB8" wp14:editId="0170ACA0">
            <wp:extent cx="5085715" cy="2447619"/>
            <wp:effectExtent l="0" t="0" r="0" b="0"/>
            <wp:docPr id="8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10-31_165509.png"/>
                    <pic:cNvPicPr/>
                  </pic:nvPicPr>
                  <pic:blipFill>
                    <a:blip r:embed="rId34">
                      <a:extLst>
                        <a:ext uri="{28A0092B-C50C-407E-A947-70E740481C1C}">
                          <a14:useLocalDpi xmlns:a14="http://schemas.microsoft.com/office/drawing/2010/main" val="0"/>
                        </a:ext>
                      </a:extLst>
                    </a:blip>
                    <a:stretch>
                      <a:fillRect/>
                    </a:stretch>
                  </pic:blipFill>
                  <pic:spPr>
                    <a:xfrm>
                      <a:off x="0" y="0"/>
                      <a:ext cx="5085715" cy="2447619"/>
                    </a:xfrm>
                    <a:prstGeom prst="rect">
                      <a:avLst/>
                    </a:prstGeom>
                  </pic:spPr>
                </pic:pic>
              </a:graphicData>
            </a:graphic>
          </wp:inline>
        </w:drawing>
      </w:r>
    </w:p>
    <w:p w:rsidR="00371FA8" w:rsidRDefault="00371FA8" w:rsidP="00371FA8">
      <w:r w:rsidRPr="00BC3C7D">
        <w:t xml:space="preserve">Les bâtiments </w:t>
      </w:r>
      <w:r>
        <w:t>1 et 2 seront directement impactés par la présence du bâtiment tour central.</w:t>
      </w:r>
    </w:p>
    <w:p w:rsidR="00371FA8" w:rsidRDefault="00371FA8" w:rsidP="00371FA8">
      <w:r>
        <w:t>Voir la clause 4.3.4(1) de l’Annexe Nationale pour plus de précision pour traiter ce cas de figure.</w:t>
      </w:r>
    </w:p>
    <w:p w:rsidR="00371FA8" w:rsidRDefault="00371FA8" w:rsidP="00371FA8">
      <w:r>
        <w:t>Cette version logicielle demande la nouvelle hauteur de référence pour tenir compte de l’effet aggravant de cette construction de grande hauteur.</w:t>
      </w:r>
    </w:p>
    <w:p w:rsidR="00371FA8" w:rsidRPr="006727F3" w:rsidRDefault="00371FA8" w:rsidP="00371FA8">
      <w:pPr>
        <w:pStyle w:val="Sous-titre"/>
        <w:rPr>
          <w:rStyle w:val="Accentuation"/>
        </w:rPr>
      </w:pPr>
      <w:r w:rsidRPr="006727F3">
        <w:rPr>
          <w:rStyle w:val="Accentuation"/>
        </w:rPr>
        <w:t>Coefficient d’Orographie</w:t>
      </w:r>
    </w:p>
    <w:p w:rsidR="00371FA8" w:rsidRDefault="00371FA8" w:rsidP="00692CFC">
      <w:pPr>
        <w:pStyle w:val="Sansinterligne"/>
      </w:pPr>
      <w:r>
        <w:rPr>
          <w:noProof/>
        </w:rPr>
        <w:drawing>
          <wp:inline distT="0" distB="0" distL="0" distR="0" wp14:anchorId="5A9B343D" wp14:editId="0F2FF842">
            <wp:extent cx="2219048" cy="323810"/>
            <wp:effectExtent l="171450" t="133350" r="352702" b="304840"/>
            <wp:docPr id="88" name="Image 0" descr="2012-03-31_2126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03-31_212630.png"/>
                    <pic:cNvPicPr/>
                  </pic:nvPicPr>
                  <pic:blipFill>
                    <a:blip r:embed="rId35"/>
                    <a:stretch>
                      <a:fillRect/>
                    </a:stretch>
                  </pic:blipFill>
                  <pic:spPr>
                    <a:xfrm>
                      <a:off x="0" y="0"/>
                      <a:ext cx="2219048" cy="323810"/>
                    </a:xfrm>
                    <a:prstGeom prst="rect">
                      <a:avLst/>
                    </a:prstGeom>
                    <a:ln>
                      <a:noFill/>
                    </a:ln>
                    <a:effectLst>
                      <a:outerShdw blurRad="292100" dist="139700" dir="2700000" algn="tl" rotWithShape="0">
                        <a:srgbClr val="333333">
                          <a:alpha val="65000"/>
                        </a:srgbClr>
                      </a:outerShdw>
                    </a:effectLst>
                  </pic:spPr>
                </pic:pic>
              </a:graphicData>
            </a:graphic>
          </wp:inline>
        </w:drawing>
      </w:r>
    </w:p>
    <w:p w:rsidR="00371FA8" w:rsidRPr="00AB5CF0" w:rsidRDefault="004D7822" w:rsidP="00371FA8">
      <w:r>
        <w:t>Suivant la clause 4.3.3(1) de l’</w:t>
      </w:r>
      <w:r w:rsidR="00371FA8" w:rsidRPr="00AB5CF0">
        <w:t>AN, il y a lieu de distinguer deux cas :</w:t>
      </w:r>
    </w:p>
    <w:p w:rsidR="00371FA8" w:rsidRPr="00AB5CF0" w:rsidRDefault="00371FA8" w:rsidP="00371FA8">
      <w:r w:rsidRPr="00AB5CF0">
        <w:t>Cas 1 : orographie constituée d'obstacles de hauteurs et de formes variées. Ce type d'orographie est le plus fréquemment rencontré.</w:t>
      </w:r>
    </w:p>
    <w:p w:rsidR="00371FA8" w:rsidRDefault="00371FA8" w:rsidP="00371FA8">
      <w:r w:rsidRPr="00AB5CF0">
        <w:t>Cas 2 : orographie constituée d'obstacles bien individualisés. Une falaise ou une colline isolée appartiennent à cette catégorie d'orographie, plus rarement rencontrée. Il convient de considérer comme un obstacle bien individualisé, une zone émergente par rapport à un terrain général sans relief marqué. les f</w:t>
      </w:r>
      <w:r w:rsidR="00A813E6">
        <w:t>igures 4.17(NA) et 4.18(NA) de l’</w:t>
      </w:r>
      <w:r w:rsidRPr="00AB5CF0">
        <w:t xml:space="preserve">AN illustrent ce type d'obstacle dont les caractéristiques géométriques </w:t>
      </w:r>
      <w:r w:rsidRPr="00AB5CF0">
        <w:rPr>
          <w:i/>
        </w:rPr>
        <w:t xml:space="preserve">H </w:t>
      </w:r>
      <w:r w:rsidRPr="00AB5CF0">
        <w:t xml:space="preserve">  , </w:t>
      </w:r>
      <w:proofErr w:type="spellStart"/>
      <w:r w:rsidRPr="00AB5CF0">
        <w:rPr>
          <w:i/>
        </w:rPr>
        <w:t xml:space="preserve">L </w:t>
      </w:r>
      <w:r w:rsidRPr="00AB5CF0">
        <w:rPr>
          <w:vertAlign w:val="subscript"/>
        </w:rPr>
        <w:t>u</w:t>
      </w:r>
      <w:proofErr w:type="spellEnd"/>
      <w:r w:rsidRPr="00AB5CF0">
        <w:t xml:space="preserve">, </w:t>
      </w:r>
      <w:proofErr w:type="spellStart"/>
      <w:r w:rsidRPr="00AB5CF0">
        <w:rPr>
          <w:i/>
        </w:rPr>
        <w:t>L</w:t>
      </w:r>
      <w:r w:rsidRPr="00AB5CF0">
        <w:rPr>
          <w:vertAlign w:val="subscript"/>
        </w:rPr>
        <w:t>d</w:t>
      </w:r>
      <w:proofErr w:type="spellEnd"/>
      <w:r w:rsidRPr="00AB5CF0">
        <w:t xml:space="preserve"> nécessaires au calcul de</w:t>
      </w:r>
      <w:r w:rsidRPr="00AB5CF0">
        <w:rPr>
          <w:i/>
        </w:rPr>
        <w:t xml:space="preserve"> c </w:t>
      </w:r>
      <w:proofErr w:type="gramStart"/>
      <w:r w:rsidRPr="00AB5CF0">
        <w:rPr>
          <w:vertAlign w:val="subscript"/>
        </w:rPr>
        <w:t>o</w:t>
      </w:r>
      <w:r w:rsidRPr="00AB5CF0">
        <w:t xml:space="preserve"> ,</w:t>
      </w:r>
      <w:proofErr w:type="gramEnd"/>
      <w:r w:rsidRPr="00AB5CF0">
        <w:t xml:space="preserve"> doivent pouvoir être définies sans ambiguïté. Lorsque la position de la crête ne peut pas être localisée avec certitude, il est loisible d'utiliser la procédure de calcul pour le cas 1 en respectant les limitations prévues sur la valeur de </w:t>
      </w:r>
      <w:r w:rsidRPr="00AB5CF0">
        <w:rPr>
          <w:i/>
        </w:rPr>
        <w:t xml:space="preserve">c </w:t>
      </w:r>
      <w:r w:rsidRPr="00AB5CF0">
        <w:rPr>
          <w:vertAlign w:val="subscript"/>
        </w:rPr>
        <w:t>o.</w:t>
      </w:r>
    </w:p>
    <w:p w:rsidR="00A813E6" w:rsidRDefault="00A813E6" w:rsidP="00A813E6">
      <w:pPr>
        <w:pStyle w:val="Titre3"/>
      </w:pPr>
      <w:bookmarkStart w:id="43" w:name="_Toc449208561"/>
      <w:r>
        <w:lastRenderedPageBreak/>
        <w:t>Onglet Pression intérieure</w:t>
      </w:r>
      <w:bookmarkEnd w:id="43"/>
    </w:p>
    <w:p w:rsidR="005037E1" w:rsidRDefault="00A813E6" w:rsidP="00A813E6">
      <w:r>
        <w:t>Cet onglet se présente de la manière suivante :</w:t>
      </w:r>
    </w:p>
    <w:p w:rsidR="00025B8E" w:rsidRDefault="00A813E6" w:rsidP="00025B8E">
      <w:pPr>
        <w:keepNext/>
      </w:pPr>
      <w:r>
        <w:rPr>
          <w:noProof/>
        </w:rPr>
        <w:drawing>
          <wp:inline distT="0" distB="0" distL="0" distR="0" wp14:anchorId="3E53B0BA" wp14:editId="2BAFA49E">
            <wp:extent cx="3638550" cy="4080544"/>
            <wp:effectExtent l="57150" t="57150" r="114300" b="11049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glet_Cpi.png"/>
                    <pic:cNvPicPr/>
                  </pic:nvPicPr>
                  <pic:blipFill>
                    <a:blip r:embed="rId36">
                      <a:extLst>
                        <a:ext uri="{28A0092B-C50C-407E-A947-70E740481C1C}">
                          <a14:useLocalDpi xmlns:a14="http://schemas.microsoft.com/office/drawing/2010/main" val="0"/>
                        </a:ext>
                      </a:extLst>
                    </a:blip>
                    <a:stretch>
                      <a:fillRect/>
                    </a:stretch>
                  </pic:blipFill>
                  <pic:spPr>
                    <a:xfrm>
                      <a:off x="0" y="0"/>
                      <a:ext cx="3641106" cy="4083411"/>
                    </a:xfrm>
                    <a:prstGeom prst="rect">
                      <a:avLst/>
                    </a:prstGeom>
                    <a:ln w="3175"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A813E6" w:rsidRDefault="00025B8E" w:rsidP="00025B8E">
      <w:pPr>
        <w:pStyle w:val="Lgende"/>
      </w:pPr>
      <w:r>
        <w:t xml:space="preserve">Figure </w:t>
      </w:r>
      <w:fldSimple w:instr=" STYLEREF 1 \s ">
        <w:r w:rsidR="007367F1">
          <w:rPr>
            <w:noProof/>
          </w:rPr>
          <w:t>4</w:t>
        </w:r>
      </w:fldSimple>
      <w:r w:rsidR="007E545A">
        <w:noBreakHyphen/>
      </w:r>
      <w:fldSimple w:instr=" SEQ Figure \* ARABIC \s 1 ">
        <w:r w:rsidR="007367F1">
          <w:rPr>
            <w:noProof/>
          </w:rPr>
          <w:t>9</w:t>
        </w:r>
      </w:fldSimple>
      <w:r>
        <w:t xml:space="preserve">  -  Onglet Pression intérieure</w:t>
      </w:r>
    </w:p>
    <w:p w:rsidR="00025B8E" w:rsidRPr="006727F3" w:rsidRDefault="00025B8E" w:rsidP="00025B8E">
      <w:pPr>
        <w:pStyle w:val="Sous-titre"/>
        <w:rPr>
          <w:rStyle w:val="Accentuation"/>
        </w:rPr>
      </w:pPr>
      <w:r w:rsidRPr="006727F3">
        <w:rPr>
          <w:rStyle w:val="Accentuation"/>
        </w:rPr>
        <w:t>Pressi</w:t>
      </w:r>
      <w:r w:rsidR="00526602" w:rsidRPr="006727F3">
        <w:rPr>
          <w:rStyle w:val="Accentuation"/>
        </w:rPr>
        <w:t>on intérieure – Bâtiment ouvert :</w:t>
      </w:r>
    </w:p>
    <w:p w:rsidR="00526602" w:rsidRDefault="00025B8E" w:rsidP="00692CFC">
      <w:pPr>
        <w:pStyle w:val="Sansinterligne"/>
      </w:pPr>
      <w:r w:rsidRPr="00526602">
        <w:rPr>
          <w:noProof/>
        </w:rPr>
        <w:drawing>
          <wp:inline distT="0" distB="0" distL="0" distR="0" wp14:anchorId="0C4AFB19" wp14:editId="338F9C50">
            <wp:extent cx="1400000" cy="476191"/>
            <wp:effectExtent l="171450" t="133350" r="352600" b="304859"/>
            <wp:docPr id="31" name="Image 0" descr="2012-03-31_2130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03-31_213012.png"/>
                    <pic:cNvPicPr/>
                  </pic:nvPicPr>
                  <pic:blipFill>
                    <a:blip r:embed="rId37"/>
                    <a:stretch>
                      <a:fillRect/>
                    </a:stretch>
                  </pic:blipFill>
                  <pic:spPr>
                    <a:xfrm>
                      <a:off x="0" y="0"/>
                      <a:ext cx="1400000" cy="476191"/>
                    </a:xfrm>
                    <a:prstGeom prst="rect">
                      <a:avLst/>
                    </a:prstGeom>
                    <a:ln>
                      <a:noFill/>
                    </a:ln>
                    <a:effectLst>
                      <a:outerShdw blurRad="292100" dist="139700" dir="2700000" algn="tl" rotWithShape="0">
                        <a:srgbClr val="333333">
                          <a:alpha val="65000"/>
                        </a:srgbClr>
                      </a:outerShdw>
                    </a:effectLst>
                  </pic:spPr>
                </pic:pic>
              </a:graphicData>
            </a:graphic>
          </wp:inline>
        </w:drawing>
      </w:r>
    </w:p>
    <w:p w:rsidR="00025B8E" w:rsidRDefault="00025B8E" w:rsidP="00526602">
      <w:r w:rsidRPr="00AB5CF0">
        <w:t>Suivant l’article 7.2.9, le bâtiment est considéré comme ouvert lorsque, sur au moins deux faces du bâtiment (façades ou toiture), l'aire totale des ouvertures sur chacune des faces représente 30 % de l'aire de cette face, il convient de calculer les actions exercées sur la construction à partir des règles définies pour les toitures isolées (Art. 7.3) et des murs isolés (Art. 7.4.).</w:t>
      </w:r>
    </w:p>
    <w:p w:rsidR="00526602" w:rsidRPr="00076AF3" w:rsidRDefault="00526602" w:rsidP="00526602">
      <w:pPr>
        <w:rPr>
          <w:highlight w:val="yellow"/>
        </w:rPr>
      </w:pPr>
      <w:r w:rsidRPr="00076AF3">
        <w:rPr>
          <w:highlight w:val="yellow"/>
        </w:rPr>
        <w:t>Il est important de rappeler que les ouvertures sont définies comme des surfaces ouvertes</w:t>
      </w:r>
      <w:r>
        <w:rPr>
          <w:highlight w:val="yellow"/>
        </w:rPr>
        <w:t xml:space="preserve"> ou normalement ouverte pendant l’exploitation du bâtiment</w:t>
      </w:r>
      <w:r w:rsidRPr="00076AF3">
        <w:rPr>
          <w:highlight w:val="yellow"/>
        </w:rPr>
        <w:t>.</w:t>
      </w:r>
    </w:p>
    <w:p w:rsidR="00371FA8" w:rsidRPr="006727F3" w:rsidRDefault="00371FA8" w:rsidP="00371FA8">
      <w:pPr>
        <w:pStyle w:val="Sous-titre"/>
        <w:rPr>
          <w:rStyle w:val="Accentuation"/>
        </w:rPr>
      </w:pPr>
      <w:r w:rsidRPr="006727F3">
        <w:rPr>
          <w:rStyle w:val="Accentuation"/>
        </w:rPr>
        <w:t>Pression intérieure – Bâtiment fermé – perméabilité inconnue – clause 7.2.9(6) :</w:t>
      </w:r>
    </w:p>
    <w:p w:rsidR="00371FA8" w:rsidRDefault="00371FA8" w:rsidP="00692CFC">
      <w:pPr>
        <w:pStyle w:val="Sansinterligne"/>
      </w:pPr>
      <w:r>
        <w:rPr>
          <w:noProof/>
        </w:rPr>
        <w:drawing>
          <wp:inline distT="0" distB="0" distL="0" distR="0" wp14:anchorId="276C85AD" wp14:editId="095104CF">
            <wp:extent cx="4171429" cy="542857"/>
            <wp:effectExtent l="171450" t="133350" r="362471" b="295343"/>
            <wp:docPr id="90" name="Image 2" descr="2012-03-31_2134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03-31_213459.png"/>
                    <pic:cNvPicPr/>
                  </pic:nvPicPr>
                  <pic:blipFill>
                    <a:blip r:embed="rId38"/>
                    <a:stretch>
                      <a:fillRect/>
                    </a:stretch>
                  </pic:blipFill>
                  <pic:spPr>
                    <a:xfrm>
                      <a:off x="0" y="0"/>
                      <a:ext cx="4171429" cy="542857"/>
                    </a:xfrm>
                    <a:prstGeom prst="rect">
                      <a:avLst/>
                    </a:prstGeom>
                    <a:ln>
                      <a:noFill/>
                    </a:ln>
                    <a:effectLst>
                      <a:outerShdw blurRad="292100" dist="139700" dir="2700000" algn="tl" rotWithShape="0">
                        <a:srgbClr val="333333">
                          <a:alpha val="65000"/>
                        </a:srgbClr>
                      </a:outerShdw>
                    </a:effectLst>
                  </pic:spPr>
                </pic:pic>
              </a:graphicData>
            </a:graphic>
          </wp:inline>
        </w:drawing>
      </w:r>
    </w:p>
    <w:p w:rsidR="00025B8E" w:rsidRDefault="00025B8E" w:rsidP="00025B8E">
      <w:r w:rsidRPr="00FD0C2A">
        <w:rPr>
          <w:highlight w:val="yellow"/>
        </w:rPr>
        <w:lastRenderedPageBreak/>
        <w:t>NOTE 2</w:t>
      </w:r>
      <w:r>
        <w:rPr>
          <w:highlight w:val="yellow"/>
        </w:rPr>
        <w:t xml:space="preserve"> de l’article 7.2.9(6)</w:t>
      </w:r>
      <w:r w:rsidRPr="00FD0C2A">
        <w:rPr>
          <w:highlight w:val="yellow"/>
        </w:rPr>
        <w:t xml:space="preserve"> Lorsqu'il se révèle impossible, ou lorsqu'il n'est pas considéré justifié d'évaluer μ pour un cas particulier, il convient alors de donner à c pi la valeur la plus sévère de + 0,2 et - 0,3.</w:t>
      </w:r>
    </w:p>
    <w:p w:rsidR="00025B8E" w:rsidRDefault="00025B8E" w:rsidP="00025B8E">
      <w:r>
        <w:t>L’Annexe Nationale précise :</w:t>
      </w:r>
    </w:p>
    <w:p w:rsidR="00025B8E" w:rsidRDefault="00025B8E" w:rsidP="00025B8E">
      <w:r w:rsidRPr="00B42D25">
        <w:t>Les valeurs c pi = + 0,2 et — 0,3 sont à considérer lorsque la valeur de la perméabilité n'est pas connue avec certitude.</w:t>
      </w:r>
    </w:p>
    <w:p w:rsidR="00025B8E" w:rsidRDefault="00025B8E" w:rsidP="00692CFC">
      <w:pPr>
        <w:pStyle w:val="Sansinterligne"/>
      </w:pPr>
    </w:p>
    <w:p w:rsidR="00371FA8" w:rsidRPr="006727F3" w:rsidRDefault="00371FA8" w:rsidP="00371FA8">
      <w:pPr>
        <w:pStyle w:val="Sous-titre"/>
        <w:rPr>
          <w:rStyle w:val="Accentuation"/>
        </w:rPr>
      </w:pPr>
      <w:r w:rsidRPr="006727F3">
        <w:rPr>
          <w:rStyle w:val="Accentuation"/>
        </w:rPr>
        <w:t xml:space="preserve">Pression intérieure – Bâtiment fermé – perméabilité </w:t>
      </w:r>
      <w:r w:rsidR="00025B8E" w:rsidRPr="006727F3">
        <w:rPr>
          <w:rStyle w:val="Accentuation"/>
        </w:rPr>
        <w:t>calculée suivant</w:t>
      </w:r>
      <w:r w:rsidRPr="006727F3">
        <w:rPr>
          <w:rStyle w:val="Accentuation"/>
        </w:rPr>
        <w:t xml:space="preserve"> clauses 7.2.9(5) et 7.2.9(6) :</w:t>
      </w:r>
    </w:p>
    <w:p w:rsidR="00371FA8" w:rsidRDefault="00371FA8" w:rsidP="00371FA8">
      <w:r>
        <w:rPr>
          <w:noProof/>
        </w:rPr>
        <w:drawing>
          <wp:inline distT="0" distB="0" distL="0" distR="0" wp14:anchorId="04322D34" wp14:editId="13FCD99E">
            <wp:extent cx="4047619" cy="2714286"/>
            <wp:effectExtent l="19050" t="0" r="0" b="0"/>
            <wp:docPr id="93" name="Image 0" descr="2012-03-31_214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03-31_214127.png"/>
                    <pic:cNvPicPr/>
                  </pic:nvPicPr>
                  <pic:blipFill>
                    <a:blip r:embed="rId39"/>
                    <a:stretch>
                      <a:fillRect/>
                    </a:stretch>
                  </pic:blipFill>
                  <pic:spPr>
                    <a:xfrm>
                      <a:off x="0" y="0"/>
                      <a:ext cx="4047619" cy="2714286"/>
                    </a:xfrm>
                    <a:prstGeom prst="rect">
                      <a:avLst/>
                    </a:prstGeom>
                  </pic:spPr>
                </pic:pic>
              </a:graphicData>
            </a:graphic>
          </wp:inline>
        </w:drawing>
      </w:r>
    </w:p>
    <w:p w:rsidR="00371FA8" w:rsidRPr="008034F0" w:rsidRDefault="00371FA8" w:rsidP="00371FA8">
      <w:r w:rsidRPr="008034F0">
        <w:t>Rappel des articles 7.229(5)  et 7.229(6)  de l’EN 1991-1-4 :</w:t>
      </w:r>
    </w:p>
    <w:p w:rsidR="00371FA8" w:rsidRDefault="00371FA8" w:rsidP="00692CFC">
      <w:pPr>
        <w:pStyle w:val="Sansinterligne"/>
      </w:pPr>
      <w:r>
        <w:t>(5) Dans le cas d'un bâtiment ayant une face dominante, il convient de considérer la pression intérieure comme une fraction de la pression extérieure au niveau des ouvertures de la face dominante. Il convient d'utiliser les valeurs données par les expressions (7.1) et (7.2).</w:t>
      </w:r>
    </w:p>
    <w:p w:rsidR="00371FA8" w:rsidRDefault="00371FA8" w:rsidP="00692CFC">
      <w:pPr>
        <w:pStyle w:val="Sansinterligne"/>
      </w:pPr>
    </w:p>
    <w:p w:rsidR="00371FA8" w:rsidRDefault="00371FA8" w:rsidP="00692CFC">
      <w:pPr>
        <w:pStyle w:val="Sansinterligne"/>
      </w:pPr>
      <w:r>
        <w:t>Lorsque l'aire des ouvertures dans la face dominante est égale à deux fois l'aire des ouvertures dans les autres faces,</w:t>
      </w:r>
    </w:p>
    <w:p w:rsidR="00371FA8" w:rsidRDefault="00371FA8" w:rsidP="00692CFC">
      <w:pPr>
        <w:pStyle w:val="Sansinterligne"/>
      </w:pPr>
      <w:r>
        <w:rPr>
          <w:noProof/>
          <w:lang w:eastAsia="fr-FR"/>
        </w:rPr>
        <w:drawing>
          <wp:inline distT="0" distB="0" distL="0" distR="0" wp14:anchorId="66353EF0" wp14:editId="23BC7467">
            <wp:extent cx="971429" cy="380952"/>
            <wp:effectExtent l="19050" t="0" r="121" b="0"/>
            <wp:docPr id="94" name="Image 4" descr="2010-09-10_1336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09-10_133659.png"/>
                    <pic:cNvPicPr/>
                  </pic:nvPicPr>
                  <pic:blipFill>
                    <a:blip r:embed="rId40" cstate="print"/>
                    <a:stretch>
                      <a:fillRect/>
                    </a:stretch>
                  </pic:blipFill>
                  <pic:spPr>
                    <a:xfrm>
                      <a:off x="0" y="0"/>
                      <a:ext cx="971429" cy="380952"/>
                    </a:xfrm>
                    <a:prstGeom prst="rect">
                      <a:avLst/>
                    </a:prstGeom>
                  </pic:spPr>
                </pic:pic>
              </a:graphicData>
            </a:graphic>
          </wp:inline>
        </w:drawing>
      </w:r>
      <w:r>
        <w:t>……….. (7.1)</w:t>
      </w:r>
    </w:p>
    <w:p w:rsidR="00371FA8" w:rsidRDefault="00371FA8" w:rsidP="00692CFC">
      <w:pPr>
        <w:pStyle w:val="Sansinterligne"/>
      </w:pPr>
      <w:r>
        <w:t>Lorsque l'aire des ouvertures dans la face dominante est au moins égale à trois fois l'aire des ouvertures dans les autres faces.</w:t>
      </w:r>
    </w:p>
    <w:p w:rsidR="00371FA8" w:rsidRDefault="00371FA8" w:rsidP="00692CFC">
      <w:pPr>
        <w:pStyle w:val="Sansinterligne"/>
      </w:pPr>
      <w:r>
        <w:rPr>
          <w:noProof/>
          <w:lang w:eastAsia="fr-FR"/>
        </w:rPr>
        <w:drawing>
          <wp:inline distT="0" distB="0" distL="0" distR="0" wp14:anchorId="0FCA4686" wp14:editId="5E003182">
            <wp:extent cx="904762" cy="304762"/>
            <wp:effectExtent l="19050" t="0" r="0" b="0"/>
            <wp:docPr id="95" name="Image 5" descr="2010-09-10_1337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09-10_133719.png"/>
                    <pic:cNvPicPr/>
                  </pic:nvPicPr>
                  <pic:blipFill>
                    <a:blip r:embed="rId41" cstate="print"/>
                    <a:stretch>
                      <a:fillRect/>
                    </a:stretch>
                  </pic:blipFill>
                  <pic:spPr>
                    <a:xfrm>
                      <a:off x="0" y="0"/>
                      <a:ext cx="904762" cy="304762"/>
                    </a:xfrm>
                    <a:prstGeom prst="rect">
                      <a:avLst/>
                    </a:prstGeom>
                  </pic:spPr>
                </pic:pic>
              </a:graphicData>
            </a:graphic>
          </wp:inline>
        </w:drawing>
      </w:r>
      <w:r>
        <w:t>…………. (7.2)</w:t>
      </w:r>
    </w:p>
    <w:p w:rsidR="00371FA8" w:rsidRDefault="00371FA8" w:rsidP="00692CFC">
      <w:pPr>
        <w:pStyle w:val="Sansinterligne"/>
      </w:pPr>
      <w:proofErr w:type="gramStart"/>
      <w:r>
        <w:t>où</w:t>
      </w:r>
      <w:proofErr w:type="gramEnd"/>
      <w:r>
        <w:t xml:space="preserve"> :</w:t>
      </w:r>
    </w:p>
    <w:p w:rsidR="00371FA8" w:rsidRDefault="00371FA8" w:rsidP="00692CFC">
      <w:pPr>
        <w:pStyle w:val="Sansinterligne"/>
      </w:pPr>
      <w:proofErr w:type="spellStart"/>
      <w:proofErr w:type="gramStart"/>
      <w:r>
        <w:t>cpe</w:t>
      </w:r>
      <w:proofErr w:type="spellEnd"/>
      <w:proofErr w:type="gramEnd"/>
      <w:r>
        <w:t xml:space="preserve"> est la valeur du coefficient de pression extérieure au niveau des ouvertures de la face dominante. Lorsque ces ouvertures sont situées dans des zones avec des valeurs différentes de pressions extérieures, il est recommandé d'utiliser une valeur moyenne pondérée en surface de c </w:t>
      </w:r>
      <w:proofErr w:type="spellStart"/>
      <w:r>
        <w:t>pe</w:t>
      </w:r>
      <w:proofErr w:type="spellEnd"/>
      <w:r>
        <w:t>.</w:t>
      </w:r>
    </w:p>
    <w:p w:rsidR="00371FA8" w:rsidRDefault="00371FA8" w:rsidP="00692CFC">
      <w:pPr>
        <w:pStyle w:val="Sansinterligne"/>
      </w:pPr>
    </w:p>
    <w:p w:rsidR="00371FA8" w:rsidRDefault="00371FA8" w:rsidP="00692CFC">
      <w:pPr>
        <w:pStyle w:val="Sansinterligne"/>
      </w:pPr>
      <w:r>
        <w:t>Lorsque l'aire des ouvertures dans la face dominante est comprise entre 2 et 3 fois l'aire des ouvertures dans les autres faces, il peut être fait appel à l'interpolation linéaire pour calculer c p</w:t>
      </w:r>
    </w:p>
    <w:p w:rsidR="00371FA8" w:rsidRDefault="00371FA8" w:rsidP="00692CFC">
      <w:pPr>
        <w:pStyle w:val="Sansinterligne"/>
      </w:pPr>
    </w:p>
    <w:p w:rsidR="00371FA8" w:rsidRDefault="00371FA8" w:rsidP="00692CFC">
      <w:pPr>
        <w:pStyle w:val="Sansinterligne"/>
      </w:pPr>
      <w:r>
        <w:t>(6) Pour les bâtiments sans face dominante, il convient de déterminer le coefficient de pression intérieure c pi à partir de la Figure 7.13, ledit coefficient étant fonction du rapport de la hauteur à la profondeur du bâtiment, h /</w:t>
      </w:r>
      <w:proofErr w:type="gramStart"/>
      <w:r>
        <w:t>d ,</w:t>
      </w:r>
      <w:proofErr w:type="gramEnd"/>
      <w:r>
        <w:t xml:space="preserve"> et du rapport d'ouverture μ pour chaque direction du vent θ, qu'il y a lieu de déterminer à partir de l'expression </w:t>
      </w:r>
    </w:p>
    <w:p w:rsidR="00025B8E" w:rsidRDefault="00025B8E" w:rsidP="00692CFC">
      <w:pPr>
        <w:pStyle w:val="Sansinterligne"/>
      </w:pPr>
      <w:r>
        <w:t xml:space="preserve"> (7.3) :</w:t>
      </w:r>
    </w:p>
    <w:p w:rsidR="00025B8E" w:rsidRDefault="00025B8E" w:rsidP="00692CFC">
      <w:pPr>
        <w:pStyle w:val="Sansinterligne"/>
      </w:pPr>
      <w:r>
        <w:rPr>
          <w:noProof/>
        </w:rPr>
        <w:lastRenderedPageBreak/>
        <w:drawing>
          <wp:inline distT="0" distB="0" distL="0" distR="0" wp14:anchorId="48783639" wp14:editId="46C4F50F">
            <wp:extent cx="3426460" cy="2761615"/>
            <wp:effectExtent l="0" t="0" r="2540" b="635"/>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426460" cy="2761615"/>
                    </a:xfrm>
                    <a:prstGeom prst="rect">
                      <a:avLst/>
                    </a:prstGeom>
                    <a:noFill/>
                  </pic:spPr>
                </pic:pic>
              </a:graphicData>
            </a:graphic>
          </wp:inline>
        </w:drawing>
      </w:r>
    </w:p>
    <w:p w:rsidR="00025B8E" w:rsidRDefault="00025B8E" w:rsidP="00692CFC">
      <w:pPr>
        <w:pStyle w:val="Sansinterligne"/>
      </w:pPr>
      <w:r>
        <w:t>Figure 7.13 - Coefficients de pression intérieure applicables pour des ouvertures uniformément réparties</w:t>
      </w:r>
    </w:p>
    <w:p w:rsidR="00025B8E" w:rsidRDefault="00025B8E" w:rsidP="00526602">
      <w:r>
        <w:rPr>
          <w:noProof/>
        </w:rPr>
        <w:drawing>
          <wp:inline distT="0" distB="0" distL="0" distR="0" wp14:anchorId="0CFA1DD0" wp14:editId="72567479">
            <wp:extent cx="3580953" cy="723810"/>
            <wp:effectExtent l="19050" t="0" r="447" b="0"/>
            <wp:docPr id="29" name="Image 1" descr="2010-09-10_1141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09-10_114147.png"/>
                    <pic:cNvPicPr/>
                  </pic:nvPicPr>
                  <pic:blipFill>
                    <a:blip r:embed="rId43" cstate="print"/>
                    <a:stretch>
                      <a:fillRect/>
                    </a:stretch>
                  </pic:blipFill>
                  <pic:spPr>
                    <a:xfrm>
                      <a:off x="0" y="0"/>
                      <a:ext cx="3580953" cy="723810"/>
                    </a:xfrm>
                    <a:prstGeom prst="rect">
                      <a:avLst/>
                    </a:prstGeom>
                  </pic:spPr>
                </pic:pic>
              </a:graphicData>
            </a:graphic>
          </wp:inline>
        </w:drawing>
      </w:r>
      <w:r>
        <w:t xml:space="preserve">  ……..  (7.3)</w:t>
      </w:r>
    </w:p>
    <w:p w:rsidR="00371FA8" w:rsidRDefault="00371FA8" w:rsidP="00371FA8">
      <w:r>
        <w:t xml:space="preserve">Les surfaces des ouvertures à renseigner dans le logiciel pour </w:t>
      </w:r>
      <w:proofErr w:type="gramStart"/>
      <w:r>
        <w:t>les long</w:t>
      </w:r>
      <w:proofErr w:type="gramEnd"/>
      <w:r>
        <w:t xml:space="preserve"> Pan et pignons doivent donc répondre à la définition indiquée précédemment. </w:t>
      </w:r>
    </w:p>
    <w:p w:rsidR="00371FA8" w:rsidRDefault="00371FA8" w:rsidP="00371FA8">
      <w:r>
        <w:t>Ainsi, pour un hangar métallique abritant un hall de réparation et d’entretien des avions dans un aéroclub, le portail permettant l’accès du bâtiment aux avions ne sera pas considéré comme une ouverture car en exploitation normale, le portail sera fermé en cas de tempête.</w:t>
      </w:r>
    </w:p>
    <w:p w:rsidR="00371FA8" w:rsidRDefault="00371FA8" w:rsidP="00692CFC">
      <w:pPr>
        <w:pStyle w:val="Sansinterligne"/>
      </w:pPr>
      <w:r>
        <w:t xml:space="preserve">Toutefois, ce type de structure devra être vérifié en situation de projet accidentelle car la porte ouverte rend la face dominante et suivant l’article 7.2.9(3), si une porte rend la paroi dans laquelle elle s’inscrit, comme face dominante, l’ouverture de cette porte doit être </w:t>
      </w:r>
      <w:proofErr w:type="gramStart"/>
      <w:r>
        <w:t>traité</w:t>
      </w:r>
      <w:proofErr w:type="gramEnd"/>
      <w:r>
        <w:t xml:space="preserve"> comme situation de projet accidentelle.</w:t>
      </w:r>
    </w:p>
    <w:p w:rsidR="008631A9" w:rsidRDefault="008631A9" w:rsidP="00692CFC">
      <w:pPr>
        <w:pStyle w:val="Sansinterligne"/>
      </w:pPr>
    </w:p>
    <w:p w:rsidR="008631A9" w:rsidRDefault="008631A9" w:rsidP="007E545A">
      <w:pPr>
        <w:pStyle w:val="Titre2"/>
      </w:pPr>
      <w:bookmarkStart w:id="44" w:name="_Ref449205442"/>
      <w:bookmarkStart w:id="45" w:name="_Toc449208562"/>
      <w:r>
        <w:t xml:space="preserve">Formulaire calcul coefficient </w:t>
      </w:r>
      <w:proofErr w:type="spellStart"/>
      <w:r>
        <w:t>Cs.Cd</w:t>
      </w:r>
      <w:bookmarkEnd w:id="44"/>
      <w:bookmarkEnd w:id="45"/>
      <w:proofErr w:type="spellEnd"/>
    </w:p>
    <w:p w:rsidR="008631A9" w:rsidRDefault="008631A9" w:rsidP="00692CFC">
      <w:pPr>
        <w:pStyle w:val="Sansinterligne"/>
      </w:pPr>
    </w:p>
    <w:p w:rsidR="008631A9" w:rsidRDefault="008631A9" w:rsidP="008631A9">
      <w:r>
        <w:t xml:space="preserve">Le formulaire permet de renseigner les données pour permettre le calcul du coefficient </w:t>
      </w:r>
      <w:proofErr w:type="spellStart"/>
      <w:r>
        <w:t>Cs.Cd</w:t>
      </w:r>
      <w:proofErr w:type="spellEnd"/>
      <w:r>
        <w:t>.</w:t>
      </w:r>
    </w:p>
    <w:p w:rsidR="008631A9" w:rsidRDefault="008631A9" w:rsidP="008631A9">
      <w:r>
        <w:t>Ce calcul est établi par façade. Cela implique donc deux calculs pour un bâtiment rectangulaire :</w:t>
      </w:r>
    </w:p>
    <w:p w:rsidR="008631A9" w:rsidRDefault="008631A9" w:rsidP="008631A9">
      <w:pPr>
        <w:pStyle w:val="Paragraphedeliste"/>
        <w:numPr>
          <w:ilvl w:val="0"/>
          <w:numId w:val="35"/>
        </w:numPr>
      </w:pPr>
      <w:r>
        <w:t xml:space="preserve">Un premier calcul avec la façade du </w:t>
      </w:r>
      <w:proofErr w:type="spellStart"/>
      <w:r>
        <w:t>longpan</w:t>
      </w:r>
      <w:proofErr w:type="spellEnd"/>
      <w:r>
        <w:t xml:space="preserve"> au vent</w:t>
      </w:r>
    </w:p>
    <w:p w:rsidR="008631A9" w:rsidRDefault="008631A9" w:rsidP="008631A9">
      <w:pPr>
        <w:pStyle w:val="Paragraphedeliste"/>
        <w:numPr>
          <w:ilvl w:val="0"/>
          <w:numId w:val="35"/>
        </w:numPr>
      </w:pPr>
      <w:r>
        <w:t>Un deuxième calcul avec le pignon au vent.</w:t>
      </w:r>
    </w:p>
    <w:p w:rsidR="008631A9" w:rsidRDefault="008631A9" w:rsidP="008631A9">
      <w:r>
        <w:t xml:space="preserve">Généralement, le cas le plus défavorable est le </w:t>
      </w:r>
      <w:proofErr w:type="spellStart"/>
      <w:r>
        <w:t>longpan</w:t>
      </w:r>
      <w:proofErr w:type="spellEnd"/>
      <w:r>
        <w:t xml:space="preserve"> au vent car il offre une surface plus importante que le pignon.</w:t>
      </w:r>
    </w:p>
    <w:p w:rsidR="00B134D9" w:rsidRDefault="007E545A" w:rsidP="008631A9">
      <w:r>
        <w:t xml:space="preserve">Le coefficient </w:t>
      </w:r>
      <w:proofErr w:type="spellStart"/>
      <w:r>
        <w:t>Cs.Cd</w:t>
      </w:r>
      <w:proofErr w:type="spellEnd"/>
      <w:r>
        <w:t xml:space="preserve"> affiché après calcul peut être inférieur à 0,85. C’est généralement le cas pour des bâtiment</w:t>
      </w:r>
      <w:r w:rsidR="00B134D9">
        <w:t>s</w:t>
      </w:r>
      <w:r>
        <w:t xml:space="preserve"> relativement bas avec un contreventement en maçonnerie ou en voile de béton banché</w:t>
      </w:r>
      <w:r w:rsidR="00B134D9">
        <w:t>. Ceux sont des bâtiments peu élancé et lourd par rapport à leur hauteur modeste qui ne rentreront pas en résonnance avec les rafales de vent.</w:t>
      </w:r>
    </w:p>
    <w:p w:rsidR="007E545A" w:rsidRDefault="007E545A" w:rsidP="008631A9">
      <w:r>
        <w:t xml:space="preserve"> Il n’est pas recommandé de prendre dans les calculs des effets du vent un coefficient inférieur à 0,85.</w:t>
      </w:r>
    </w:p>
    <w:p w:rsidR="008631A9" w:rsidRDefault="008631A9" w:rsidP="008631A9">
      <w:r>
        <w:t>Le formulaire se présente de la manière suivante :</w:t>
      </w:r>
    </w:p>
    <w:p w:rsidR="008631A9" w:rsidRDefault="008631A9" w:rsidP="008631A9">
      <w:pPr>
        <w:keepNext/>
      </w:pPr>
      <w:r>
        <w:rPr>
          <w:noProof/>
        </w:rPr>
        <w:lastRenderedPageBreak/>
        <w:drawing>
          <wp:inline distT="0" distB="0" distL="0" distR="0" wp14:anchorId="79BF43D5" wp14:editId="399A4894">
            <wp:extent cx="5760720" cy="2914015"/>
            <wp:effectExtent l="0" t="0" r="0" b="635"/>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mCsCd.png"/>
                    <pic:cNvPicPr/>
                  </pic:nvPicPr>
                  <pic:blipFill>
                    <a:blip r:embed="rId44">
                      <a:extLst>
                        <a:ext uri="{28A0092B-C50C-407E-A947-70E740481C1C}">
                          <a14:useLocalDpi xmlns:a14="http://schemas.microsoft.com/office/drawing/2010/main" val="0"/>
                        </a:ext>
                      </a:extLst>
                    </a:blip>
                    <a:stretch>
                      <a:fillRect/>
                    </a:stretch>
                  </pic:blipFill>
                  <pic:spPr>
                    <a:xfrm>
                      <a:off x="0" y="0"/>
                      <a:ext cx="5760720" cy="2914015"/>
                    </a:xfrm>
                    <a:prstGeom prst="rect">
                      <a:avLst/>
                    </a:prstGeom>
                  </pic:spPr>
                </pic:pic>
              </a:graphicData>
            </a:graphic>
          </wp:inline>
        </w:drawing>
      </w:r>
    </w:p>
    <w:p w:rsidR="008631A9" w:rsidRDefault="008631A9" w:rsidP="008631A9">
      <w:pPr>
        <w:pStyle w:val="Lgende"/>
      </w:pPr>
      <w:r>
        <w:t xml:space="preserve">Figure </w:t>
      </w:r>
      <w:fldSimple w:instr=" STYLEREF 1 \s ">
        <w:r w:rsidR="007367F1">
          <w:rPr>
            <w:noProof/>
          </w:rPr>
          <w:t>4</w:t>
        </w:r>
      </w:fldSimple>
      <w:r w:rsidR="007E545A">
        <w:noBreakHyphen/>
      </w:r>
      <w:fldSimple w:instr=" SEQ Figure \* ARABIC \s 1 ">
        <w:r w:rsidR="007367F1">
          <w:rPr>
            <w:noProof/>
          </w:rPr>
          <w:t>10</w:t>
        </w:r>
      </w:fldSimple>
      <w:r>
        <w:t xml:space="preserve">  -  Formulaire de recueil des données pour le calcul du coefficient </w:t>
      </w:r>
      <w:proofErr w:type="spellStart"/>
      <w:r>
        <w:t>Cs.Cd</w:t>
      </w:r>
      <w:proofErr w:type="spellEnd"/>
    </w:p>
    <w:p w:rsidR="008631A9" w:rsidRDefault="008631A9" w:rsidP="007E545A">
      <w:pPr>
        <w:pStyle w:val="Titre2"/>
      </w:pPr>
      <w:bookmarkStart w:id="46" w:name="_Toc449208563"/>
      <w:r>
        <w:t>Formulaire pour</w:t>
      </w:r>
      <w:r w:rsidR="007E545A">
        <w:t xml:space="preserve"> le calcul d</w:t>
      </w:r>
      <w:r>
        <w:t>es effets du détachement tourbillonnaire</w:t>
      </w:r>
      <w:bookmarkEnd w:id="46"/>
    </w:p>
    <w:p w:rsidR="007E545A" w:rsidRPr="007E545A" w:rsidRDefault="007E545A" w:rsidP="007E545A">
      <w:pPr>
        <w:pStyle w:val="Sansinterligne"/>
      </w:pPr>
    </w:p>
    <w:p w:rsidR="008631A9" w:rsidRDefault="007E545A" w:rsidP="008631A9">
      <w:r>
        <w:t>Ce formulaire</w:t>
      </w:r>
      <w:r w:rsidRPr="007E545A">
        <w:t xml:space="preserve"> </w:t>
      </w:r>
      <w:r>
        <w:t>permet de renseigner les données pour permettre</w:t>
      </w:r>
      <w:r>
        <w:t xml:space="preserve"> de calculer les effets du détachement tourbillonnaire sur un bâtiment.</w:t>
      </w:r>
    </w:p>
    <w:p w:rsidR="007E545A" w:rsidRDefault="007E545A" w:rsidP="008631A9">
      <w:r>
        <w:t>Ces effets sont examinés suivant les conditions prescrites à l’annexe E1 de l’EN1991-1-4.</w:t>
      </w:r>
    </w:p>
    <w:p w:rsidR="007E545A" w:rsidRDefault="007E545A" w:rsidP="008631A9">
      <w:r>
        <w:t>Le formulaire se présente de la manière suivante :</w:t>
      </w:r>
    </w:p>
    <w:p w:rsidR="007E545A" w:rsidRDefault="007E545A" w:rsidP="007E545A">
      <w:pPr>
        <w:keepNext/>
      </w:pPr>
      <w:r>
        <w:rPr>
          <w:noProof/>
        </w:rPr>
        <w:drawing>
          <wp:inline distT="0" distB="0" distL="0" distR="0" wp14:anchorId="6EDF1587" wp14:editId="7F49CBFB">
            <wp:extent cx="5760720" cy="306705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mTourbillon.png"/>
                    <pic:cNvPicPr/>
                  </pic:nvPicPr>
                  <pic:blipFill>
                    <a:blip r:embed="rId45">
                      <a:extLst>
                        <a:ext uri="{28A0092B-C50C-407E-A947-70E740481C1C}">
                          <a14:useLocalDpi xmlns:a14="http://schemas.microsoft.com/office/drawing/2010/main" val="0"/>
                        </a:ext>
                      </a:extLst>
                    </a:blip>
                    <a:stretch>
                      <a:fillRect/>
                    </a:stretch>
                  </pic:blipFill>
                  <pic:spPr>
                    <a:xfrm>
                      <a:off x="0" y="0"/>
                      <a:ext cx="5760720" cy="3067050"/>
                    </a:xfrm>
                    <a:prstGeom prst="rect">
                      <a:avLst/>
                    </a:prstGeom>
                  </pic:spPr>
                </pic:pic>
              </a:graphicData>
            </a:graphic>
          </wp:inline>
        </w:drawing>
      </w:r>
    </w:p>
    <w:p w:rsidR="007E545A" w:rsidRDefault="007E545A" w:rsidP="007E545A">
      <w:pPr>
        <w:pStyle w:val="Lgende"/>
      </w:pPr>
      <w:r>
        <w:t xml:space="preserve">Figure </w:t>
      </w:r>
      <w:fldSimple w:instr=" STYLEREF 1 \s ">
        <w:r w:rsidR="007367F1">
          <w:rPr>
            <w:noProof/>
          </w:rPr>
          <w:t>4</w:t>
        </w:r>
      </w:fldSimple>
      <w:r>
        <w:noBreakHyphen/>
      </w:r>
      <w:fldSimple w:instr=" SEQ Figure \* ARABIC \s 1 ">
        <w:r w:rsidR="007367F1">
          <w:rPr>
            <w:noProof/>
          </w:rPr>
          <w:t>11</w:t>
        </w:r>
      </w:fldSimple>
      <w:r>
        <w:t xml:space="preserve">  -  Formulaire pour le calcul des effets du détachement tourbillonnaire</w:t>
      </w:r>
    </w:p>
    <w:p w:rsidR="007E545A" w:rsidRDefault="00B134D9" w:rsidP="007E545A">
      <w:r>
        <w:t>Dans la figure ci-dessus, le formulaire a été renseigné et les résultats du calcul sont affichés en partie basse du formulaire.</w:t>
      </w:r>
    </w:p>
    <w:p w:rsidR="007E545A" w:rsidRDefault="00B134D9" w:rsidP="007E545A">
      <w:r>
        <w:t>Le bouton « Editer » permet d’afficher la note de calcul complète.</w:t>
      </w:r>
    </w:p>
    <w:p w:rsidR="007954C3" w:rsidRDefault="007954C3" w:rsidP="007954C3">
      <w:pPr>
        <w:pStyle w:val="Titre2"/>
      </w:pPr>
      <w:bookmarkStart w:id="47" w:name="_Toc449208564"/>
      <w:r>
        <w:lastRenderedPageBreak/>
        <w:t>Feuille OUBATI</w:t>
      </w:r>
      <w:bookmarkEnd w:id="47"/>
    </w:p>
    <w:p w:rsidR="007954C3" w:rsidRPr="007954C3" w:rsidRDefault="007954C3" w:rsidP="007954C3">
      <w:pPr>
        <w:pStyle w:val="Sansinterligne"/>
      </w:pPr>
    </w:p>
    <w:p w:rsidR="007954C3" w:rsidRDefault="007954C3" w:rsidP="007E545A">
      <w:r>
        <w:t>Cette feuille de calcul permet la détermination des zones de vent et de neige en fonction de la commune d’implantation du projet de construction. De plus, elle affiche les altitudes minimale et maximale de la commune.</w:t>
      </w:r>
    </w:p>
    <w:p w:rsidR="007954C3" w:rsidRDefault="007954C3" w:rsidP="007E545A">
      <w:r>
        <w:t>Cette feuille n’est pas de ma conception et je remercie Mr YRONDI de l’avoir mis à disposition gratuitement sur le forum « Le mode du Génie Civil »</w:t>
      </w:r>
    </w:p>
    <w:p w:rsidR="007954C3" w:rsidRDefault="007954C3" w:rsidP="007E545A">
      <w:r>
        <w:t xml:space="preserve">Vous pouvez retrouver le site de </w:t>
      </w:r>
      <w:proofErr w:type="spellStart"/>
      <w:r>
        <w:t>MrYRONDI</w:t>
      </w:r>
      <w:proofErr w:type="spellEnd"/>
      <w:r>
        <w:t xml:space="preserve"> à l’adresse suivante : </w:t>
      </w:r>
      <w:hyperlink r:id="rId46" w:history="1">
        <w:r w:rsidRPr="007954C3">
          <w:rPr>
            <w:rStyle w:val="Lienhypertexte"/>
            <w:rFonts w:cstheme="minorBidi"/>
          </w:rPr>
          <w:t>https://danielyrondi.wordpress.com/</w:t>
        </w:r>
      </w:hyperlink>
    </w:p>
    <w:p w:rsidR="007954C3" w:rsidRDefault="007954C3" w:rsidP="007954C3">
      <w:pPr>
        <w:pStyle w:val="Titre2"/>
      </w:pPr>
      <w:bookmarkStart w:id="48" w:name="_Toc449208565"/>
      <w:r>
        <w:t>Feuille VENTURI</w:t>
      </w:r>
      <w:bookmarkEnd w:id="48"/>
    </w:p>
    <w:p w:rsidR="007954C3" w:rsidRPr="007954C3" w:rsidRDefault="007954C3" w:rsidP="007954C3">
      <w:pPr>
        <w:pStyle w:val="Sansinterligne"/>
      </w:pPr>
    </w:p>
    <w:p w:rsidR="007954C3" w:rsidRDefault="007954C3" w:rsidP="007954C3">
      <w:r>
        <w:t>Cette feuille de calcul permet la détermination d</w:t>
      </w:r>
      <w:r>
        <w:t>u coefficient d’orographie Co</w:t>
      </w:r>
      <w:r w:rsidR="00530CB1">
        <w:t xml:space="preserve"> du lieu</w:t>
      </w:r>
      <w:r>
        <w:t xml:space="preserve"> d’implantation du projet de construction. </w:t>
      </w:r>
      <w:r w:rsidR="00530CB1">
        <w:t xml:space="preserve">Pour fonctionner, cette feuille nécessite une liaison avec le logiciel Google </w:t>
      </w:r>
      <w:proofErr w:type="spellStart"/>
      <w:r w:rsidR="00530CB1">
        <w:t>Earth</w:t>
      </w:r>
      <w:proofErr w:type="spellEnd"/>
      <w:r w:rsidR="00530CB1">
        <w:t>.</w:t>
      </w:r>
    </w:p>
    <w:p w:rsidR="007954C3" w:rsidRDefault="007954C3" w:rsidP="007954C3">
      <w:r>
        <w:t>Cette feuille n’est pas de ma con</w:t>
      </w:r>
      <w:r w:rsidR="00530CB1">
        <w:t>ception et je remercie Mr LAFFIN, RODRIGUEZ et ZAHAR</w:t>
      </w:r>
      <w:r>
        <w:t xml:space="preserve"> de l’avoir mis à dispos</w:t>
      </w:r>
      <w:r w:rsidR="00530CB1">
        <w:t xml:space="preserve">ition gratuitement de tous les internautes sur le site : </w:t>
      </w:r>
      <w:hyperlink r:id="rId47" w:history="1">
        <w:r w:rsidR="00530CB1" w:rsidRPr="00530CB1">
          <w:rPr>
            <w:rStyle w:val="Lienhypertexte"/>
            <w:rFonts w:cstheme="minorBidi"/>
          </w:rPr>
          <w:t>https://sites.google.com/site/venturiec1/home</w:t>
        </w:r>
      </w:hyperlink>
    </w:p>
    <w:p w:rsidR="007954C3" w:rsidRDefault="00530CB1" w:rsidP="007954C3">
      <w:r>
        <w:t xml:space="preserve">Je vous invite à vous rendre sur ce site ou vous trouverez tous les renseignements nécessaires à l’utilisation de cette feuille de calcul. </w:t>
      </w:r>
    </w:p>
    <w:p w:rsidR="00530CB1" w:rsidRDefault="00530CB1">
      <w:r>
        <w:br w:type="page"/>
      </w:r>
    </w:p>
    <w:p w:rsidR="008C2A42" w:rsidRDefault="008C2A42" w:rsidP="002F5C23">
      <w:pPr>
        <w:pStyle w:val="Titre1"/>
      </w:pPr>
      <w:bookmarkStart w:id="49" w:name="_Toc449208566"/>
      <w:bookmarkEnd w:id="34"/>
      <w:r>
        <w:lastRenderedPageBreak/>
        <w:t>Calcul</w:t>
      </w:r>
      <w:bookmarkEnd w:id="49"/>
    </w:p>
    <w:p w:rsidR="002F5C23" w:rsidRDefault="002F5C23" w:rsidP="00692CFC">
      <w:pPr>
        <w:pStyle w:val="Sansinterligne"/>
      </w:pPr>
    </w:p>
    <w:p w:rsidR="008C2A42" w:rsidRDefault="00960E7A" w:rsidP="009B3F34">
      <w:r>
        <w:t>Le</w:t>
      </w:r>
      <w:r w:rsidR="008C2A42">
        <w:t xml:space="preserve"> calcul</w:t>
      </w:r>
      <w:r w:rsidR="00CC0648">
        <w:t xml:space="preserve"> </w:t>
      </w:r>
      <w:r>
        <w:t>est lancé une fois que vous avez cliqué</w:t>
      </w:r>
      <w:r w:rsidR="008C2A42">
        <w:t xml:space="preserve"> sur le </w:t>
      </w:r>
      <w:r w:rsidR="00CC0648">
        <w:t>bouton</w:t>
      </w:r>
      <w:r w:rsidR="008C2A42">
        <w:t xml:space="preserve"> « Calcul » </w:t>
      </w:r>
      <w:r w:rsidR="00CC0648">
        <w:t>du formulaire correspondant.</w:t>
      </w:r>
    </w:p>
    <w:p w:rsidR="008C2A42" w:rsidRDefault="008C2A42" w:rsidP="00960E7A">
      <w:r>
        <w:t>Avant de procéder au calcul proprement-dit, le logiciel vérifie la cohérence des données renseignées. Si aucune incohérence n’est détecté</w:t>
      </w:r>
      <w:r w:rsidR="002F5C23">
        <w:t>e</w:t>
      </w:r>
      <w:r>
        <w:t xml:space="preserve">, aucun avertissement ne sera affiché et le logiciel </w:t>
      </w:r>
      <w:r w:rsidR="00960E7A">
        <w:t>affichera la note de calcul.</w:t>
      </w:r>
    </w:p>
    <w:p w:rsidR="002F5C23" w:rsidRDefault="008C2A42" w:rsidP="009B3F34">
      <w:r>
        <w:t>Dans le cas ou des incohérences s</w:t>
      </w:r>
      <w:r w:rsidR="002F5C23">
        <w:t>eraient</w:t>
      </w:r>
      <w:r>
        <w:t xml:space="preserve"> </w:t>
      </w:r>
      <w:r w:rsidR="002F5C23">
        <w:t>détectées,</w:t>
      </w:r>
      <w:r>
        <w:t xml:space="preserve"> le logiciel </w:t>
      </w:r>
      <w:r w:rsidR="00960E7A">
        <w:t>peut vous demander d’effectuer des modifications d’entrées de données.</w:t>
      </w:r>
    </w:p>
    <w:p w:rsidR="007E545A" w:rsidRDefault="007E545A" w:rsidP="009B3F34"/>
    <w:p w:rsidR="007E545A" w:rsidRDefault="007E545A" w:rsidP="009B3F34"/>
    <w:p w:rsidR="007E545A" w:rsidRDefault="007E545A">
      <w:r>
        <w:br w:type="page"/>
      </w:r>
    </w:p>
    <w:p w:rsidR="00983FC7" w:rsidRDefault="00983FC7" w:rsidP="00983FC7">
      <w:pPr>
        <w:pStyle w:val="Titre1"/>
      </w:pPr>
      <w:bookmarkStart w:id="50" w:name="_Toc449208567"/>
      <w:r>
        <w:lastRenderedPageBreak/>
        <w:t>Résultats</w:t>
      </w:r>
      <w:bookmarkEnd w:id="50"/>
    </w:p>
    <w:p w:rsidR="002F5C23" w:rsidRDefault="002F5C23" w:rsidP="00692CFC">
      <w:pPr>
        <w:pStyle w:val="Sansinterligne"/>
      </w:pPr>
    </w:p>
    <w:p w:rsidR="00983FC7" w:rsidRDefault="00983FC7" w:rsidP="009B3F34">
      <w:r>
        <w:t>L’affichage des résultats e</w:t>
      </w:r>
      <w:r w:rsidR="0087576B">
        <w:t>st réalisé à travers deux médias</w:t>
      </w:r>
      <w:r>
        <w:t> :</w:t>
      </w:r>
    </w:p>
    <w:p w:rsidR="00983FC7" w:rsidRDefault="00983FC7" w:rsidP="007311DE">
      <w:pPr>
        <w:pStyle w:val="Paragraphedeliste"/>
        <w:numPr>
          <w:ilvl w:val="0"/>
          <w:numId w:val="19"/>
        </w:numPr>
      </w:pPr>
      <w:r>
        <w:t>L’éditeur de texte intégré affichant la note de calcul</w:t>
      </w:r>
    </w:p>
    <w:p w:rsidR="00983FC7" w:rsidRDefault="0087576B" w:rsidP="007311DE">
      <w:pPr>
        <w:pStyle w:val="Paragraphedeliste"/>
        <w:numPr>
          <w:ilvl w:val="0"/>
          <w:numId w:val="19"/>
        </w:numPr>
      </w:pPr>
      <w:r>
        <w:t xml:space="preserve">Le champ de texte « Résultats » qui </w:t>
      </w:r>
      <w:proofErr w:type="gramStart"/>
      <w:r>
        <w:t>affiche</w:t>
      </w:r>
      <w:proofErr w:type="gramEnd"/>
      <w:r>
        <w:t xml:space="preserve"> généralement une note de calcul simplifiée.</w:t>
      </w:r>
    </w:p>
    <w:p w:rsidR="0087576B" w:rsidRDefault="0087576B" w:rsidP="00983FC7">
      <w:pPr>
        <w:pStyle w:val="Titre2"/>
      </w:pPr>
      <w:bookmarkStart w:id="51" w:name="_Toc449208568"/>
      <w:r>
        <w:t>Champs de texte « Résultats »</w:t>
      </w:r>
      <w:bookmarkEnd w:id="51"/>
    </w:p>
    <w:p w:rsidR="0087576B" w:rsidRDefault="0087576B" w:rsidP="0087576B">
      <w:r>
        <w:t>Le champ de texte « Résultats » affichent les résultats principaux.</w:t>
      </w:r>
    </w:p>
    <w:p w:rsidR="0087576B" w:rsidRPr="0087576B" w:rsidRDefault="0087576B" w:rsidP="0087576B">
      <w:r>
        <w:t>Cela permet de se faire une idée sur la qualité de la modélisation et de valider ou pas la structure.</w:t>
      </w:r>
    </w:p>
    <w:p w:rsidR="00983FC7" w:rsidRDefault="00983FC7" w:rsidP="00983FC7">
      <w:pPr>
        <w:pStyle w:val="Titre2"/>
      </w:pPr>
      <w:bookmarkStart w:id="52" w:name="_Toc449208569"/>
      <w:r>
        <w:t>Note de calcul</w:t>
      </w:r>
      <w:bookmarkEnd w:id="52"/>
    </w:p>
    <w:p w:rsidR="00983FC7" w:rsidRDefault="00983FC7" w:rsidP="00692CFC">
      <w:pPr>
        <w:pStyle w:val="Sansinterligne"/>
      </w:pPr>
    </w:p>
    <w:p w:rsidR="00CB34EE" w:rsidRDefault="00114397" w:rsidP="00983FC7">
      <w:r>
        <w:t>La note de calcul présente les hypothèses</w:t>
      </w:r>
      <w:r w:rsidR="00CB34EE">
        <w:t>, les détails des calculs</w:t>
      </w:r>
      <w:r>
        <w:t xml:space="preserve"> et les résultats</w:t>
      </w:r>
      <w:r w:rsidR="00CB34EE">
        <w:t xml:space="preserve"> intermédiaires et finaux</w:t>
      </w:r>
      <w:r>
        <w:t xml:space="preserve">. </w:t>
      </w:r>
      <w:r w:rsidR="00CB34EE">
        <w:t>Elle est nettement plus complète que l’affichage du champ de texte indiqué ci-avant mais présente l’inconvénient d’être plus longue à lire.</w:t>
      </w:r>
    </w:p>
    <w:p w:rsidR="00D8071A" w:rsidRPr="00D8071A" w:rsidRDefault="00114397" w:rsidP="00D8071A">
      <w:r>
        <w:t xml:space="preserve">Elle est au format </w:t>
      </w:r>
      <w:proofErr w:type="spellStart"/>
      <w:r>
        <w:t>rtf</w:t>
      </w:r>
      <w:proofErr w:type="spellEnd"/>
      <w:r>
        <w:t xml:space="preserve"> pour être facilement éditable depuis un traitement de texte standard.</w:t>
      </w:r>
    </w:p>
    <w:p w:rsidR="002638F8" w:rsidRDefault="00295244" w:rsidP="00295244">
      <w:pPr>
        <w:pStyle w:val="Titre1"/>
      </w:pPr>
      <w:bookmarkStart w:id="53" w:name="_Toc449208570"/>
      <w:r>
        <w:t>Annexes</w:t>
      </w:r>
      <w:bookmarkEnd w:id="53"/>
    </w:p>
    <w:p w:rsidR="00295244" w:rsidRPr="00295244" w:rsidRDefault="00295244" w:rsidP="00295244"/>
    <w:p w:rsidR="002638F8" w:rsidRDefault="002638F8" w:rsidP="002638F8">
      <w:pPr>
        <w:pStyle w:val="Titre2"/>
      </w:pPr>
      <w:bookmarkStart w:id="54" w:name="_Ref376436078"/>
      <w:bookmarkStart w:id="55" w:name="_Toc449208571"/>
      <w:r>
        <w:t>Fonctionnalités par version</w:t>
      </w:r>
      <w:bookmarkEnd w:id="54"/>
      <w:bookmarkEnd w:id="55"/>
    </w:p>
    <w:p w:rsidR="002638F8" w:rsidRPr="00712FD0" w:rsidRDefault="002638F8" w:rsidP="002638F8"/>
    <w:p w:rsidR="002638F8" w:rsidRDefault="002638F8" w:rsidP="002638F8">
      <w:pPr>
        <w:pStyle w:val="Titre3"/>
      </w:pPr>
      <w:bookmarkStart w:id="56" w:name="_Toc449208572"/>
      <w:r>
        <w:t>Version 1.0</w:t>
      </w:r>
      <w:bookmarkEnd w:id="56"/>
    </w:p>
    <w:p w:rsidR="002638F8" w:rsidRPr="00712FD0" w:rsidRDefault="002638F8" w:rsidP="00692CFC">
      <w:pPr>
        <w:pStyle w:val="Sansinterligne"/>
      </w:pPr>
    </w:p>
    <w:p w:rsidR="002638F8" w:rsidRDefault="002638F8" w:rsidP="002638F8">
      <w:r>
        <w:t>1</w:t>
      </w:r>
      <w:r w:rsidRPr="00712FD0">
        <w:rPr>
          <w:vertAlign w:val="superscript"/>
        </w:rPr>
        <w:t>ière</w:t>
      </w:r>
      <w:r>
        <w:t xml:space="preserve"> version à partir de laquelle le logiciel est considéré comme fonctionnel. Ce qui n’exclut pas des erreurs ou des </w:t>
      </w:r>
      <w:proofErr w:type="gramStart"/>
      <w:r>
        <w:t>bug</w:t>
      </w:r>
      <w:proofErr w:type="gramEnd"/>
      <w:r>
        <w:t xml:space="preserve"> de fonctionnement qui seront repris dans les versions ultérieures.</w:t>
      </w:r>
    </w:p>
    <w:p w:rsidR="003C0829" w:rsidRDefault="003C0829" w:rsidP="00190D60"/>
    <w:p w:rsidR="003C0829" w:rsidRDefault="003C0829" w:rsidP="00295244">
      <w:pPr>
        <w:pStyle w:val="Titre2"/>
      </w:pPr>
      <w:bookmarkStart w:id="57" w:name="_Toc449208573"/>
      <w:r>
        <w:t>Glossaire des variables</w:t>
      </w:r>
      <w:bookmarkEnd w:id="57"/>
    </w:p>
    <w:p w:rsidR="00BB4E8C" w:rsidRPr="00BB4E8C" w:rsidRDefault="00BB4E8C" w:rsidP="00BB4E8C"/>
    <w:p w:rsidR="00C2767F" w:rsidRDefault="00C2767F" w:rsidP="00C2767F">
      <w:pPr>
        <w:pStyle w:val="Titre3"/>
      </w:pPr>
      <w:bookmarkStart w:id="58" w:name="_Toc449208574"/>
      <w:r w:rsidRPr="00C2767F">
        <w:t>P</w:t>
      </w:r>
      <w:r w:rsidR="008C748D">
        <w:t>our le calcul des effets de la neige</w:t>
      </w:r>
      <w:bookmarkEnd w:id="58"/>
    </w:p>
    <w:p w:rsidR="008C748D" w:rsidRDefault="008C748D" w:rsidP="008C748D">
      <w:r>
        <w:t>Les variables sont regroupées dans deux classes :</w:t>
      </w:r>
    </w:p>
    <w:p w:rsidR="008C748D" w:rsidRDefault="008C748D" w:rsidP="008C748D">
      <w:pPr>
        <w:pStyle w:val="Paragraphedeliste"/>
        <w:numPr>
          <w:ilvl w:val="0"/>
          <w:numId w:val="32"/>
        </w:numPr>
      </w:pPr>
      <w:r>
        <w:t xml:space="preserve">Classe </w:t>
      </w:r>
      <w:proofErr w:type="spellStart"/>
      <w:r>
        <w:t>Neige.vb</w:t>
      </w:r>
      <w:proofErr w:type="spellEnd"/>
    </w:p>
    <w:p w:rsidR="008C748D" w:rsidRPr="008C748D" w:rsidRDefault="008C748D" w:rsidP="008C748D">
      <w:pPr>
        <w:pStyle w:val="Paragraphedeliste"/>
        <w:numPr>
          <w:ilvl w:val="0"/>
          <w:numId w:val="32"/>
        </w:numPr>
      </w:pPr>
      <w:r>
        <w:t xml:space="preserve">Classe </w:t>
      </w:r>
      <w:proofErr w:type="spellStart"/>
      <w:r>
        <w:t>Toiture.vb</w:t>
      </w:r>
      <w:proofErr w:type="spellEnd"/>
    </w:p>
    <w:p w:rsidR="00C2767F" w:rsidRPr="00C2767F" w:rsidRDefault="00C2767F" w:rsidP="00692CFC">
      <w:pPr>
        <w:pStyle w:val="Sansinterligne"/>
      </w:pPr>
    </w:p>
    <w:p w:rsidR="008C748D" w:rsidRDefault="008C748D" w:rsidP="008C748D">
      <w:pPr>
        <w:pStyle w:val="Titre3"/>
      </w:pPr>
      <w:bookmarkStart w:id="59" w:name="_Toc449208575"/>
      <w:r w:rsidRPr="00C2767F">
        <w:t>P</w:t>
      </w:r>
      <w:r>
        <w:t>our le calcul des effets du vent</w:t>
      </w:r>
      <w:bookmarkEnd w:id="59"/>
    </w:p>
    <w:p w:rsidR="008C748D" w:rsidRDefault="008C748D" w:rsidP="008C748D">
      <w:r>
        <w:t>Les variables sont regroupées dans deux classes :</w:t>
      </w:r>
    </w:p>
    <w:p w:rsidR="008C748D" w:rsidRDefault="008C748D" w:rsidP="008C748D">
      <w:pPr>
        <w:pStyle w:val="Paragraphedeliste"/>
        <w:numPr>
          <w:ilvl w:val="0"/>
          <w:numId w:val="32"/>
        </w:numPr>
      </w:pPr>
      <w:r>
        <w:t xml:space="preserve">Classe </w:t>
      </w:r>
      <w:proofErr w:type="spellStart"/>
      <w:r>
        <w:t>Vent.vb</w:t>
      </w:r>
      <w:proofErr w:type="spellEnd"/>
    </w:p>
    <w:p w:rsidR="008C748D" w:rsidRPr="008C748D" w:rsidRDefault="008C748D" w:rsidP="008C748D">
      <w:pPr>
        <w:pStyle w:val="Paragraphedeliste"/>
        <w:numPr>
          <w:ilvl w:val="0"/>
          <w:numId w:val="32"/>
        </w:numPr>
      </w:pPr>
      <w:r>
        <w:t xml:space="preserve">Classe </w:t>
      </w:r>
      <w:proofErr w:type="spellStart"/>
      <w:r>
        <w:t>Toiture.vb</w:t>
      </w:r>
      <w:proofErr w:type="spellEnd"/>
    </w:p>
    <w:p w:rsidR="00C2767F" w:rsidRPr="00C2767F" w:rsidRDefault="00C2767F" w:rsidP="00692CFC">
      <w:pPr>
        <w:pStyle w:val="Sansinterligne"/>
      </w:pPr>
    </w:p>
    <w:p w:rsidR="00D8071A" w:rsidRDefault="00D8071A" w:rsidP="00692CFC">
      <w:pPr>
        <w:pStyle w:val="Sansinterligne"/>
      </w:pPr>
    </w:p>
    <w:p w:rsidR="00D8071A" w:rsidRDefault="00D8071A" w:rsidP="00D8071A">
      <w:pPr>
        <w:pStyle w:val="Titre1"/>
      </w:pPr>
      <w:bookmarkStart w:id="60" w:name="_Toc449208576"/>
      <w:r>
        <w:t>Exemples de calcul</w:t>
      </w:r>
      <w:bookmarkEnd w:id="60"/>
    </w:p>
    <w:p w:rsidR="00D8071A" w:rsidRDefault="00D8071A" w:rsidP="00D8071A">
      <w:r>
        <w:t>Les exemples de calcul ont permis de valider le logiciel. Certains figurent dans la littérature ouverte (précisé dans ce cas).</w:t>
      </w:r>
    </w:p>
    <w:p w:rsidR="00D8071A" w:rsidRDefault="00D8071A">
      <w:r>
        <w:br w:type="page"/>
      </w:r>
    </w:p>
    <w:p w:rsidR="00D8071A" w:rsidRDefault="00D8071A" w:rsidP="00D8071A">
      <w:pPr>
        <w:pStyle w:val="Titre2"/>
      </w:pPr>
      <w:bookmarkStart w:id="61" w:name="_Toc449208577"/>
      <w:r>
        <w:lastRenderedPageBreak/>
        <w:t>Ex 1 : Neige sur bâtiment scolaire Nantes</w:t>
      </w:r>
      <w:bookmarkEnd w:id="61"/>
    </w:p>
    <w:p w:rsidR="00D8071A" w:rsidRDefault="00D8071A" w:rsidP="00D8071A">
      <w:r>
        <w:t>Bâtiment scolaire situé à: Nantes (44) - Altitude : 40m</w:t>
      </w:r>
    </w:p>
    <w:p w:rsidR="00D8071A" w:rsidRDefault="00D8071A" w:rsidP="00D8071A">
      <w:r>
        <w:t>Bâtiment symétrique à toiture à 2 pentes égale 38° - Ce=1 – Ct=1</w:t>
      </w:r>
    </w:p>
    <w:p w:rsidR="00D8071A" w:rsidRPr="00D8071A" w:rsidRDefault="00D8071A" w:rsidP="00D8071A">
      <w:pPr>
        <w:rPr>
          <w:b/>
          <w:u w:val="single"/>
        </w:rPr>
      </w:pPr>
      <w:r w:rsidRPr="00D8071A">
        <w:rPr>
          <w:b/>
          <w:u w:val="single"/>
        </w:rPr>
        <w:t>Résultats du calcul « à la main » :</w:t>
      </w:r>
    </w:p>
    <w:p w:rsidR="00D8071A" w:rsidRDefault="00D8071A" w:rsidP="00D8071A">
      <w:r>
        <w:t xml:space="preserve">Région A1 – </w:t>
      </w:r>
      <w:proofErr w:type="spellStart"/>
      <w:r>
        <w:t>Sk</w:t>
      </w:r>
      <w:proofErr w:type="spellEnd"/>
      <w:r>
        <w:t xml:space="preserve"> = 0.45KN/m² - </w:t>
      </w:r>
      <w:proofErr w:type="spellStart"/>
      <w:r>
        <w:t>Sad</w:t>
      </w:r>
      <w:proofErr w:type="spellEnd"/>
      <w:r>
        <w:t xml:space="preserve"> = 0 - µ1=0.586 – </w:t>
      </w:r>
      <w:r>
        <w:rPr>
          <w:rFonts w:cs="Times New Roman"/>
        </w:rPr>
        <w:t>Δ</w:t>
      </w:r>
      <w:r>
        <w:t>S1=0</w:t>
      </w:r>
    </w:p>
    <w:p w:rsidR="00D8071A" w:rsidRDefault="00D8071A" w:rsidP="00D8071A">
      <w:r>
        <w:t>Soit 3 cas de charge </w:t>
      </w:r>
      <w:r w:rsidR="00960E7A">
        <w:t>ELU suivant figure 5.3 de l’EN</w:t>
      </w:r>
      <w:r>
        <w:t>:</w:t>
      </w:r>
    </w:p>
    <w:p w:rsidR="00D8071A" w:rsidRPr="00D8071A" w:rsidRDefault="00D8071A" w:rsidP="00D8071A">
      <w:pPr>
        <w:pStyle w:val="Paragraphedeliste"/>
        <w:numPr>
          <w:ilvl w:val="0"/>
          <w:numId w:val="31"/>
        </w:numPr>
        <w:rPr>
          <w:lang w:val="en-US"/>
        </w:rPr>
      </w:pPr>
      <w:proofErr w:type="spellStart"/>
      <w:r w:rsidRPr="00D8071A">
        <w:rPr>
          <w:lang w:val="en-US"/>
        </w:rPr>
        <w:t>Cas</w:t>
      </w:r>
      <w:proofErr w:type="spellEnd"/>
      <w:r w:rsidRPr="00D8071A">
        <w:rPr>
          <w:lang w:val="en-US"/>
        </w:rPr>
        <w:t xml:space="preserve"> (i) : 0.263KN/m² / 0.263KN/m²</w:t>
      </w:r>
    </w:p>
    <w:p w:rsidR="00D8071A" w:rsidRDefault="00D8071A" w:rsidP="00D8071A">
      <w:pPr>
        <w:pStyle w:val="Paragraphedeliste"/>
        <w:numPr>
          <w:ilvl w:val="0"/>
          <w:numId w:val="31"/>
        </w:numPr>
      </w:pPr>
      <w:r w:rsidRPr="00D8071A">
        <w:t>Cas (ii): 0.132KN/m² / 0.263KN/m²</w:t>
      </w:r>
    </w:p>
    <w:p w:rsidR="00D8071A" w:rsidRDefault="00D8071A" w:rsidP="00D8071A">
      <w:pPr>
        <w:pStyle w:val="Paragraphedeliste"/>
        <w:numPr>
          <w:ilvl w:val="0"/>
          <w:numId w:val="31"/>
        </w:numPr>
      </w:pPr>
      <w:r w:rsidRPr="00D8071A">
        <w:t xml:space="preserve">Cas </w:t>
      </w:r>
      <w:r w:rsidR="00960E7A">
        <w:t>(iii): 0.263KN/m² / 0.132</w:t>
      </w:r>
      <w:r w:rsidRPr="00D8071A">
        <w:t>KN/m²</w:t>
      </w:r>
    </w:p>
    <w:p w:rsidR="00960E7A" w:rsidRDefault="00960E7A" w:rsidP="00960E7A">
      <w:r>
        <w:t>Aucun cas de charge en situation accidentelle.</w:t>
      </w:r>
    </w:p>
    <w:p w:rsidR="00D8071A" w:rsidRPr="00D8071A" w:rsidRDefault="00D8071A" w:rsidP="00D8071A">
      <w:pPr>
        <w:rPr>
          <w:b/>
          <w:u w:val="single"/>
        </w:rPr>
      </w:pPr>
      <w:r w:rsidRPr="00D8071A">
        <w:rPr>
          <w:b/>
          <w:u w:val="single"/>
        </w:rPr>
        <w:t>Note de calcul automatique :</w:t>
      </w:r>
    </w:p>
    <w:p w:rsidR="00D8071A" w:rsidRDefault="00D8071A" w:rsidP="00D8071A">
      <w:r>
        <w:t>(</w:t>
      </w:r>
      <w:proofErr w:type="gramStart"/>
      <w:r>
        <w:t>voir</w:t>
      </w:r>
      <w:proofErr w:type="gramEnd"/>
      <w:r>
        <w:t xml:space="preserve"> page suivante)</w:t>
      </w:r>
    </w:p>
    <w:p w:rsidR="00D8071A" w:rsidRDefault="00D8071A">
      <w:r>
        <w:br w:type="page"/>
      </w:r>
    </w:p>
    <w:p w:rsidR="00D8071A" w:rsidRPr="00D8071A" w:rsidRDefault="00D8071A" w:rsidP="00D8071A">
      <w:pPr>
        <w:widowControl w:val="0"/>
        <w:autoSpaceDE w:val="0"/>
        <w:autoSpaceDN w:val="0"/>
        <w:adjustRightInd w:val="0"/>
        <w:spacing w:after="0" w:line="240" w:lineRule="auto"/>
        <w:jc w:val="center"/>
        <w:rPr>
          <w:rFonts w:eastAsia="Times New Roman" w:cs="Times New Roman"/>
          <w:szCs w:val="20"/>
        </w:rPr>
      </w:pPr>
      <w:r w:rsidRPr="00D8071A">
        <w:rPr>
          <w:rFonts w:eastAsia="Times New Roman" w:cs="Times New Roman"/>
          <w:b/>
          <w:bCs/>
          <w:sz w:val="36"/>
          <w:szCs w:val="36"/>
          <w:u w:val="single"/>
        </w:rPr>
        <w:lastRenderedPageBreak/>
        <w:t>Charge de neige suivant Eurocode 1</w:t>
      </w:r>
      <w:r w:rsidRPr="00D8071A">
        <w:rPr>
          <w:rFonts w:eastAsia="Times New Roman" w:cs="Times New Roman"/>
          <w:b/>
          <w:bCs/>
          <w:sz w:val="36"/>
          <w:szCs w:val="36"/>
          <w:u w:val="single"/>
        </w:rPr>
        <w:br/>
      </w:r>
    </w:p>
    <w:p w:rsidR="00D8071A" w:rsidRPr="00D8071A" w:rsidRDefault="00D8071A" w:rsidP="00D8071A">
      <w:pPr>
        <w:widowControl w:val="0"/>
        <w:autoSpaceDE w:val="0"/>
        <w:autoSpaceDN w:val="0"/>
        <w:adjustRightInd w:val="0"/>
        <w:spacing w:after="0" w:line="240" w:lineRule="auto"/>
        <w:rPr>
          <w:rFonts w:ascii="Calibri" w:eastAsia="Times New Roman" w:hAnsi="Calibri" w:cs="Times New Roman"/>
          <w:sz w:val="22"/>
        </w:rPr>
      </w:pPr>
      <w:r w:rsidRPr="00D8071A">
        <w:rPr>
          <w:rFonts w:eastAsia="Times New Roman" w:cs="Times New Roman"/>
          <w:szCs w:val="20"/>
        </w:rPr>
        <w:t>Note de calcul du : 24_08_2015_09_22_47</w:t>
      </w:r>
      <w:r w:rsidRPr="00D8071A">
        <w:rPr>
          <w:rFonts w:eastAsia="Times New Roman" w:cs="Times New Roman"/>
          <w:szCs w:val="20"/>
        </w:rPr>
        <w:br/>
        <w:t xml:space="preserve">Rédacteur : </w:t>
      </w:r>
      <w:proofErr w:type="spellStart"/>
      <w:r w:rsidRPr="00D8071A">
        <w:rPr>
          <w:rFonts w:eastAsia="Times New Roman" w:cs="Times New Roman"/>
          <w:szCs w:val="20"/>
        </w:rPr>
        <w:t>adéfinir</w:t>
      </w:r>
      <w:proofErr w:type="spellEnd"/>
      <w:r w:rsidRPr="00D8071A">
        <w:rPr>
          <w:rFonts w:eastAsia="Times New Roman" w:cs="Times New Roman"/>
          <w:szCs w:val="20"/>
        </w:rPr>
        <w:br/>
        <w:t xml:space="preserve">Chantier : </w:t>
      </w:r>
      <w:proofErr w:type="spellStart"/>
      <w:r w:rsidRPr="00D8071A">
        <w:rPr>
          <w:rFonts w:eastAsia="Times New Roman" w:cs="Times New Roman"/>
          <w:szCs w:val="20"/>
        </w:rPr>
        <w:t>adéfinir</w:t>
      </w:r>
      <w:proofErr w:type="spellEnd"/>
      <w:r w:rsidRPr="00D8071A">
        <w:rPr>
          <w:rFonts w:eastAsia="Times New Roman" w:cs="Times New Roman"/>
          <w:szCs w:val="20"/>
        </w:rPr>
        <w:br/>
        <w:t>Logiciel : calculette bâtiment  -  version 1.0  2015</w:t>
      </w:r>
      <w:r w:rsidRPr="00D8071A">
        <w:rPr>
          <w:rFonts w:eastAsia="Times New Roman" w:cs="Times New Roman"/>
          <w:szCs w:val="20"/>
        </w:rPr>
        <w:br/>
      </w:r>
      <w:r w:rsidRPr="00D8071A">
        <w:rPr>
          <w:rFonts w:eastAsia="Times New Roman" w:cs="Times New Roman"/>
          <w:szCs w:val="20"/>
        </w:rPr>
        <w:br/>
      </w:r>
      <w:r w:rsidRPr="00D8071A">
        <w:rPr>
          <w:rFonts w:eastAsia="Times New Roman" w:cs="Times New Roman"/>
          <w:b/>
          <w:bCs/>
          <w:sz w:val="24"/>
          <w:szCs w:val="24"/>
          <w:u w:val="single"/>
        </w:rPr>
        <w:t>1 - Rappel des hypothèses</w:t>
      </w:r>
      <w:r w:rsidRPr="00D8071A">
        <w:rPr>
          <w:rFonts w:eastAsia="Times New Roman" w:cs="Times New Roman"/>
          <w:szCs w:val="20"/>
        </w:rPr>
        <w:br/>
      </w:r>
      <w:r w:rsidRPr="00D8071A">
        <w:rPr>
          <w:rFonts w:eastAsia="Times New Roman" w:cs="Times New Roman"/>
          <w:szCs w:val="20"/>
        </w:rPr>
        <w:br/>
      </w:r>
      <w:r w:rsidRPr="00D8071A">
        <w:rPr>
          <w:rFonts w:eastAsia="Times New Roman" w:cs="Times New Roman"/>
          <w:szCs w:val="20"/>
          <w:u w:val="single"/>
        </w:rPr>
        <w:t>1 - 1 Codes de calcul</w:t>
      </w:r>
      <w:r w:rsidRPr="00D8071A">
        <w:rPr>
          <w:rFonts w:eastAsia="Times New Roman" w:cs="Times New Roman"/>
          <w:szCs w:val="20"/>
        </w:rPr>
        <w:br/>
        <w:t>-  EN 1991-1-3:2003 et annexe nationale 2007</w:t>
      </w:r>
      <w:r w:rsidRPr="00D8071A">
        <w:rPr>
          <w:rFonts w:eastAsia="Times New Roman" w:cs="Times New Roman"/>
          <w:szCs w:val="20"/>
        </w:rPr>
        <w:br/>
      </w:r>
      <w:r w:rsidRPr="00D8071A">
        <w:rPr>
          <w:rFonts w:eastAsia="Times New Roman" w:cs="Times New Roman"/>
          <w:szCs w:val="20"/>
        </w:rPr>
        <w:br/>
      </w:r>
      <w:r w:rsidRPr="00D8071A">
        <w:rPr>
          <w:rFonts w:eastAsia="Times New Roman" w:cs="Times New Roman"/>
          <w:szCs w:val="20"/>
          <w:u w:val="single"/>
        </w:rPr>
        <w:t>1 - 2 Caractéristiques géographiques</w:t>
      </w:r>
      <w:r w:rsidRPr="00D8071A">
        <w:rPr>
          <w:rFonts w:eastAsia="Times New Roman" w:cs="Times New Roman"/>
          <w:szCs w:val="20"/>
        </w:rPr>
        <w:br/>
        <w:t>Région géographique d'implantation de la construction: A1</w:t>
      </w:r>
      <w:r w:rsidRPr="00D8071A">
        <w:rPr>
          <w:rFonts w:eastAsia="Times New Roman" w:cs="Times New Roman"/>
          <w:szCs w:val="20"/>
        </w:rPr>
        <w:br/>
        <w:t>Altitude d'implantation du projet :26 m.</w:t>
      </w:r>
      <w:r w:rsidRPr="00D8071A">
        <w:rPr>
          <w:rFonts w:eastAsia="Times New Roman" w:cs="Times New Roman"/>
          <w:szCs w:val="20"/>
        </w:rPr>
        <w:br/>
        <w:t>Situations de projet suivant EN 1991-1-3 annexe A :  étude cas B3 non imposée par le CCTP</w:t>
      </w:r>
      <w:r w:rsidRPr="00D8071A">
        <w:rPr>
          <w:rFonts w:eastAsia="Times New Roman" w:cs="Times New Roman"/>
          <w:szCs w:val="20"/>
        </w:rPr>
        <w:br/>
      </w:r>
      <w:r w:rsidRPr="00D8071A">
        <w:rPr>
          <w:rFonts w:eastAsia="Times New Roman" w:cs="Times New Roman"/>
          <w:szCs w:val="20"/>
          <w:u w:val="single"/>
        </w:rPr>
        <w:t>1 - 3 Caractéristiques techniques</w:t>
      </w:r>
      <w:r w:rsidRPr="00D8071A">
        <w:rPr>
          <w:rFonts w:eastAsia="Times New Roman" w:cs="Times New Roman"/>
          <w:szCs w:val="20"/>
        </w:rPr>
        <w:br/>
        <w:t xml:space="preserve"> • Toiture 2 versants</w:t>
      </w:r>
      <w:r w:rsidRPr="00D8071A">
        <w:rPr>
          <w:rFonts w:eastAsia="Times New Roman" w:cs="Times New Roman"/>
          <w:szCs w:val="20"/>
        </w:rPr>
        <w:br/>
        <w:t xml:space="preserve"> • Sans acrotère</w:t>
      </w:r>
      <w:r w:rsidRPr="00D8071A">
        <w:rPr>
          <w:rFonts w:eastAsia="Times New Roman" w:cs="Times New Roman"/>
          <w:szCs w:val="20"/>
        </w:rPr>
        <w:br/>
        <w:t xml:space="preserve"> • Sans barre à neige ou équivalent</w:t>
      </w:r>
      <w:r w:rsidRPr="00D8071A">
        <w:rPr>
          <w:rFonts w:eastAsia="Times New Roman" w:cs="Times New Roman"/>
          <w:szCs w:val="20"/>
        </w:rPr>
        <w:br/>
      </w:r>
      <w:r w:rsidRPr="00D8071A">
        <w:rPr>
          <w:rFonts w:eastAsia="Times New Roman" w:cs="Times New Roman"/>
          <w:sz w:val="24"/>
          <w:szCs w:val="24"/>
        </w:rPr>
        <w:br/>
      </w:r>
      <w:r w:rsidRPr="00D8071A">
        <w:rPr>
          <w:rFonts w:eastAsia="Times New Roman" w:cs="Times New Roman"/>
          <w:b/>
          <w:bCs/>
          <w:sz w:val="24"/>
          <w:szCs w:val="24"/>
          <w:u w:val="single"/>
        </w:rPr>
        <w:t>2 - Détermination des charges de neige</w:t>
      </w:r>
      <w:r w:rsidRPr="00D8071A">
        <w:rPr>
          <w:rFonts w:eastAsia="Times New Roman" w:cs="Times New Roman"/>
          <w:szCs w:val="20"/>
        </w:rPr>
        <w:br/>
      </w:r>
      <w:r w:rsidRPr="00D8071A">
        <w:rPr>
          <w:rFonts w:eastAsia="Times New Roman" w:cs="Times New Roman"/>
          <w:szCs w:val="20"/>
        </w:rPr>
        <w:br/>
        <w:t>Coefficient thermique Ct = 1  - bâtiment chauffé systématiquement isolé</w:t>
      </w:r>
      <w:r w:rsidRPr="00D8071A">
        <w:rPr>
          <w:rFonts w:eastAsia="Times New Roman" w:cs="Times New Roman"/>
          <w:szCs w:val="20"/>
        </w:rPr>
        <w:br/>
        <w:t>Coefficient d'exposition Ce = 1  - pas de protection particulière vis à vis de la neige</w:t>
      </w:r>
      <w:r w:rsidRPr="00D8071A">
        <w:rPr>
          <w:rFonts w:eastAsia="Times New Roman" w:cs="Times New Roman"/>
          <w:szCs w:val="20"/>
        </w:rPr>
        <w:br/>
        <w:t xml:space="preserve">Charge caractéristique de la neige au sol - </w:t>
      </w:r>
      <w:proofErr w:type="spellStart"/>
      <w:r w:rsidRPr="00D8071A">
        <w:rPr>
          <w:rFonts w:eastAsia="Times New Roman" w:cs="Times New Roman"/>
          <w:szCs w:val="20"/>
        </w:rPr>
        <w:t>Sk</w:t>
      </w:r>
      <w:proofErr w:type="spellEnd"/>
      <w:r w:rsidRPr="00D8071A">
        <w:rPr>
          <w:rFonts w:eastAsia="Times New Roman" w:cs="Times New Roman"/>
          <w:szCs w:val="20"/>
        </w:rPr>
        <w:t xml:space="preserve"> = 45.00 </w:t>
      </w:r>
      <w:proofErr w:type="spellStart"/>
      <w:r w:rsidRPr="00D8071A">
        <w:rPr>
          <w:rFonts w:eastAsia="Times New Roman" w:cs="Times New Roman"/>
          <w:szCs w:val="20"/>
        </w:rPr>
        <w:t>daN</w:t>
      </w:r>
      <w:proofErr w:type="spellEnd"/>
      <w:r w:rsidRPr="00D8071A">
        <w:rPr>
          <w:rFonts w:eastAsia="Times New Roman" w:cs="Times New Roman"/>
          <w:szCs w:val="20"/>
        </w:rPr>
        <w:t>/m².</w:t>
      </w:r>
      <w:r w:rsidRPr="00D8071A">
        <w:rPr>
          <w:rFonts w:eastAsia="Times New Roman" w:cs="Times New Roman"/>
          <w:szCs w:val="20"/>
        </w:rPr>
        <w:br/>
        <w:t>Charge exceptionnelle de la neige: sans objet pour la région A1</w:t>
      </w:r>
      <w:r w:rsidRPr="00D8071A">
        <w:rPr>
          <w:rFonts w:eastAsia="Times New Roman" w:cs="Times New Roman"/>
          <w:szCs w:val="20"/>
        </w:rPr>
        <w:br/>
        <w:t xml:space="preserve">Coefficient de forme versant gauche - µ1 = 0.59  </w:t>
      </w:r>
      <w:r w:rsidRPr="00D8071A">
        <w:rPr>
          <w:rFonts w:eastAsia="Times New Roman" w:cs="Times New Roman"/>
          <w:szCs w:val="20"/>
        </w:rPr>
        <w:br/>
        <w:t xml:space="preserve">Coefficient de forme versant droit - µ1 = 0.59  </w:t>
      </w:r>
      <w:r w:rsidRPr="00D8071A">
        <w:rPr>
          <w:rFonts w:eastAsia="Times New Roman" w:cs="Times New Roman"/>
          <w:szCs w:val="20"/>
        </w:rPr>
        <w:br/>
        <w:t>Charge de projet: 3 cas de charge pour chaque Etat Limite.</w:t>
      </w:r>
      <w:r w:rsidRPr="00D8071A">
        <w:rPr>
          <w:rFonts w:eastAsia="Times New Roman" w:cs="Times New Roman"/>
          <w:szCs w:val="20"/>
        </w:rPr>
        <w:br/>
        <w:t xml:space="preserve">  - Durable/transitoire </w:t>
      </w:r>
      <w:proofErr w:type="gramStart"/>
      <w:r w:rsidRPr="00D8071A">
        <w:rPr>
          <w:rFonts w:eastAsia="Times New Roman" w:cs="Times New Roman"/>
          <w:szCs w:val="20"/>
        </w:rPr>
        <w:t>:</w:t>
      </w:r>
      <w:proofErr w:type="gramEnd"/>
      <w:r w:rsidRPr="00D8071A">
        <w:rPr>
          <w:rFonts w:eastAsia="Times New Roman" w:cs="Times New Roman"/>
          <w:szCs w:val="20"/>
        </w:rPr>
        <w:br/>
        <w:t>Cas 1: disposition de charge sans accumulation</w:t>
      </w:r>
      <w:r w:rsidRPr="00D8071A">
        <w:rPr>
          <w:rFonts w:eastAsia="Times New Roman" w:cs="Times New Roman"/>
          <w:szCs w:val="20"/>
        </w:rPr>
        <w:br/>
        <w:t xml:space="preserve"> - versant gauche - Sn1 = 26.40 </w:t>
      </w:r>
      <w:proofErr w:type="spellStart"/>
      <w:r w:rsidRPr="00D8071A">
        <w:rPr>
          <w:rFonts w:eastAsia="Times New Roman" w:cs="Times New Roman"/>
          <w:szCs w:val="20"/>
        </w:rPr>
        <w:t>daN</w:t>
      </w:r>
      <w:proofErr w:type="spellEnd"/>
      <w:r w:rsidRPr="00D8071A">
        <w:rPr>
          <w:rFonts w:eastAsia="Times New Roman" w:cs="Times New Roman"/>
          <w:szCs w:val="20"/>
        </w:rPr>
        <w:t xml:space="preserve">/m²  /  versant droit - Sn2 = 26.40 </w:t>
      </w:r>
      <w:proofErr w:type="spellStart"/>
      <w:r w:rsidRPr="00D8071A">
        <w:rPr>
          <w:rFonts w:eastAsia="Times New Roman" w:cs="Times New Roman"/>
          <w:szCs w:val="20"/>
        </w:rPr>
        <w:t>daN</w:t>
      </w:r>
      <w:proofErr w:type="spellEnd"/>
      <w:r w:rsidRPr="00D8071A">
        <w:rPr>
          <w:rFonts w:eastAsia="Times New Roman" w:cs="Times New Roman"/>
          <w:szCs w:val="20"/>
        </w:rPr>
        <w:t>/m².</w:t>
      </w:r>
      <w:r w:rsidRPr="00D8071A">
        <w:rPr>
          <w:rFonts w:eastAsia="Times New Roman" w:cs="Times New Roman"/>
          <w:szCs w:val="20"/>
        </w:rPr>
        <w:br/>
      </w:r>
      <w:r>
        <w:rPr>
          <w:rFonts w:eastAsia="Times New Roman" w:cs="Times New Roman"/>
          <w:noProof/>
          <w:szCs w:val="20"/>
        </w:rPr>
        <w:drawing>
          <wp:inline distT="0" distB="0" distL="0" distR="0" wp14:anchorId="254A5CD1" wp14:editId="30D78316">
            <wp:extent cx="2190750" cy="1676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190750" cy="1676400"/>
                    </a:xfrm>
                    <a:prstGeom prst="rect">
                      <a:avLst/>
                    </a:prstGeom>
                    <a:noFill/>
                    <a:ln>
                      <a:noFill/>
                    </a:ln>
                  </pic:spPr>
                </pic:pic>
              </a:graphicData>
            </a:graphic>
          </wp:inline>
        </w:drawing>
      </w:r>
      <w:r w:rsidRPr="00D8071A">
        <w:rPr>
          <w:rFonts w:eastAsia="Times New Roman" w:cs="Times New Roman"/>
          <w:szCs w:val="20"/>
        </w:rPr>
        <w:br/>
        <w:t>Cas 2: disposition de charge avec accumulation</w:t>
      </w:r>
      <w:r w:rsidRPr="00D8071A">
        <w:rPr>
          <w:rFonts w:eastAsia="Times New Roman" w:cs="Times New Roman"/>
          <w:szCs w:val="20"/>
        </w:rPr>
        <w:br/>
        <w:t xml:space="preserve"> - versant gauche - Sn1 = 13.20 </w:t>
      </w:r>
      <w:proofErr w:type="spellStart"/>
      <w:r w:rsidRPr="00D8071A">
        <w:rPr>
          <w:rFonts w:eastAsia="Times New Roman" w:cs="Times New Roman"/>
          <w:szCs w:val="20"/>
        </w:rPr>
        <w:t>daN</w:t>
      </w:r>
      <w:proofErr w:type="spellEnd"/>
      <w:r w:rsidRPr="00D8071A">
        <w:rPr>
          <w:rFonts w:eastAsia="Times New Roman" w:cs="Times New Roman"/>
          <w:szCs w:val="20"/>
        </w:rPr>
        <w:t xml:space="preserve">/m²  /  versant droit - Sn2 = 26.40 </w:t>
      </w:r>
      <w:proofErr w:type="spellStart"/>
      <w:r w:rsidRPr="00D8071A">
        <w:rPr>
          <w:rFonts w:eastAsia="Times New Roman" w:cs="Times New Roman"/>
          <w:szCs w:val="20"/>
        </w:rPr>
        <w:t>daN</w:t>
      </w:r>
      <w:proofErr w:type="spellEnd"/>
      <w:r w:rsidRPr="00D8071A">
        <w:rPr>
          <w:rFonts w:eastAsia="Times New Roman" w:cs="Times New Roman"/>
          <w:szCs w:val="20"/>
        </w:rPr>
        <w:t>/m².</w:t>
      </w:r>
      <w:r w:rsidRPr="00D8071A">
        <w:rPr>
          <w:rFonts w:eastAsia="Times New Roman" w:cs="Times New Roman"/>
          <w:szCs w:val="20"/>
        </w:rPr>
        <w:br/>
      </w:r>
      <w:r>
        <w:rPr>
          <w:rFonts w:eastAsia="Times New Roman" w:cs="Times New Roman"/>
          <w:noProof/>
          <w:szCs w:val="20"/>
        </w:rPr>
        <w:drawing>
          <wp:inline distT="0" distB="0" distL="0" distR="0" wp14:anchorId="56CCAF91" wp14:editId="05783FF2">
            <wp:extent cx="2190750" cy="1676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190750" cy="1676400"/>
                    </a:xfrm>
                    <a:prstGeom prst="rect">
                      <a:avLst/>
                    </a:prstGeom>
                    <a:noFill/>
                    <a:ln>
                      <a:noFill/>
                    </a:ln>
                  </pic:spPr>
                </pic:pic>
              </a:graphicData>
            </a:graphic>
          </wp:inline>
        </w:drawing>
      </w:r>
      <w:r w:rsidRPr="00D8071A">
        <w:rPr>
          <w:rFonts w:eastAsia="Times New Roman" w:cs="Times New Roman"/>
          <w:szCs w:val="20"/>
        </w:rPr>
        <w:br/>
        <w:t>Cas 3: disposition de charge avec accumulation</w:t>
      </w:r>
      <w:r w:rsidRPr="00D8071A">
        <w:rPr>
          <w:rFonts w:eastAsia="Times New Roman" w:cs="Times New Roman"/>
          <w:szCs w:val="20"/>
        </w:rPr>
        <w:br/>
      </w:r>
      <w:r w:rsidRPr="00D8071A">
        <w:rPr>
          <w:rFonts w:eastAsia="Times New Roman" w:cs="Times New Roman"/>
          <w:szCs w:val="20"/>
        </w:rPr>
        <w:lastRenderedPageBreak/>
        <w:t xml:space="preserve"> - versant gauche - Sn1 = 26.40 </w:t>
      </w:r>
      <w:proofErr w:type="spellStart"/>
      <w:r w:rsidRPr="00D8071A">
        <w:rPr>
          <w:rFonts w:eastAsia="Times New Roman" w:cs="Times New Roman"/>
          <w:szCs w:val="20"/>
        </w:rPr>
        <w:t>daN</w:t>
      </w:r>
      <w:proofErr w:type="spellEnd"/>
      <w:r w:rsidRPr="00D8071A">
        <w:rPr>
          <w:rFonts w:eastAsia="Times New Roman" w:cs="Times New Roman"/>
          <w:szCs w:val="20"/>
        </w:rPr>
        <w:t xml:space="preserve">/m²  /  versant droit - Sn2 = 13.20 </w:t>
      </w:r>
      <w:proofErr w:type="spellStart"/>
      <w:r w:rsidRPr="00D8071A">
        <w:rPr>
          <w:rFonts w:eastAsia="Times New Roman" w:cs="Times New Roman"/>
          <w:szCs w:val="20"/>
        </w:rPr>
        <w:t>daN</w:t>
      </w:r>
      <w:proofErr w:type="spellEnd"/>
      <w:r w:rsidRPr="00D8071A">
        <w:rPr>
          <w:rFonts w:eastAsia="Times New Roman" w:cs="Times New Roman"/>
          <w:szCs w:val="20"/>
        </w:rPr>
        <w:t>/m².</w:t>
      </w:r>
      <w:r w:rsidRPr="00D8071A">
        <w:rPr>
          <w:rFonts w:eastAsia="Times New Roman" w:cs="Times New Roman"/>
          <w:szCs w:val="20"/>
        </w:rPr>
        <w:br/>
      </w:r>
      <w:r>
        <w:rPr>
          <w:rFonts w:eastAsia="Times New Roman" w:cs="Times New Roman"/>
          <w:noProof/>
          <w:szCs w:val="20"/>
        </w:rPr>
        <w:drawing>
          <wp:inline distT="0" distB="0" distL="0" distR="0" wp14:anchorId="7139DA76" wp14:editId="537EDFDF">
            <wp:extent cx="2190750" cy="1676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190750" cy="1676400"/>
                    </a:xfrm>
                    <a:prstGeom prst="rect">
                      <a:avLst/>
                    </a:prstGeom>
                    <a:noFill/>
                    <a:ln>
                      <a:noFill/>
                    </a:ln>
                  </pic:spPr>
                </pic:pic>
              </a:graphicData>
            </a:graphic>
          </wp:inline>
        </w:drawing>
      </w:r>
      <w:r w:rsidRPr="00D8071A">
        <w:rPr>
          <w:rFonts w:eastAsia="Times New Roman" w:cs="Times New Roman"/>
          <w:szCs w:val="20"/>
        </w:rPr>
        <w:br/>
        <w:t xml:space="preserve">  - Accidentel: sans objet</w:t>
      </w:r>
      <w:r w:rsidRPr="00D8071A">
        <w:rPr>
          <w:rFonts w:eastAsia="Times New Roman" w:cs="Times New Roman"/>
          <w:szCs w:val="20"/>
        </w:rPr>
        <w:br/>
      </w:r>
      <w:r w:rsidRPr="00D8071A">
        <w:rPr>
          <w:rFonts w:eastAsia="Times New Roman" w:cs="Times New Roman"/>
          <w:szCs w:val="20"/>
        </w:rPr>
        <w:br/>
        <w:t>Rappel:</w:t>
      </w:r>
      <w:r w:rsidRPr="00D8071A">
        <w:rPr>
          <w:rFonts w:eastAsia="Times New Roman" w:cs="Times New Roman"/>
          <w:szCs w:val="20"/>
        </w:rPr>
        <w:br/>
        <w:t>La charge s'exerce verticalement et se rapporte à une projection horizontale de la surface de la toiture.</w:t>
      </w:r>
      <w:r w:rsidRPr="00D8071A">
        <w:rPr>
          <w:rFonts w:eastAsia="Times New Roman" w:cs="Times New Roman"/>
          <w:szCs w:val="20"/>
        </w:rPr>
        <w:br/>
      </w:r>
      <w:r w:rsidRPr="00D8071A">
        <w:rPr>
          <w:rFonts w:eastAsia="Times New Roman" w:cs="Times New Roman"/>
          <w:sz w:val="24"/>
          <w:szCs w:val="24"/>
        </w:rPr>
        <w:br/>
      </w:r>
      <w:r w:rsidRPr="00D8071A">
        <w:rPr>
          <w:rFonts w:eastAsia="Times New Roman" w:cs="Times New Roman"/>
          <w:b/>
          <w:bCs/>
          <w:sz w:val="24"/>
          <w:szCs w:val="24"/>
          <w:u w:val="single"/>
        </w:rPr>
        <w:t>3 - Détermination des charges locales de neige</w:t>
      </w:r>
      <w:r w:rsidRPr="00D8071A">
        <w:rPr>
          <w:rFonts w:eastAsia="Times New Roman" w:cs="Times New Roman"/>
          <w:szCs w:val="20"/>
        </w:rPr>
        <w:br/>
      </w:r>
      <w:r w:rsidRPr="00D8071A">
        <w:rPr>
          <w:rFonts w:eastAsia="Times New Roman" w:cs="Times New Roman"/>
          <w:szCs w:val="20"/>
        </w:rPr>
        <w:br/>
        <w:t>Application du §6 de l'EN1991-1-3</w:t>
      </w:r>
      <w:r w:rsidRPr="00D8071A">
        <w:rPr>
          <w:rFonts w:eastAsia="Times New Roman" w:cs="Times New Roman"/>
          <w:szCs w:val="20"/>
        </w:rPr>
        <w:br/>
        <w:t xml:space="preserve">Les situations de projet à considérer </w:t>
      </w:r>
      <w:proofErr w:type="spellStart"/>
      <w:r w:rsidRPr="00D8071A">
        <w:rPr>
          <w:rFonts w:eastAsia="Times New Roman" w:cs="Times New Roman"/>
          <w:szCs w:val="20"/>
        </w:rPr>
        <w:t>ci-aprés</w:t>
      </w:r>
      <w:proofErr w:type="spellEnd"/>
      <w:r w:rsidRPr="00D8071A">
        <w:rPr>
          <w:rFonts w:eastAsia="Times New Roman" w:cs="Times New Roman"/>
          <w:szCs w:val="20"/>
        </w:rPr>
        <w:t xml:space="preserve"> sont des situations durables/transitoires soit Etat Limite Ultime/Etat Limite de Service mais pas d'Etat Limite Accidentel</w:t>
      </w:r>
      <w:r w:rsidRPr="00D8071A">
        <w:rPr>
          <w:rFonts w:eastAsia="Times New Roman" w:cs="Times New Roman"/>
          <w:szCs w:val="20"/>
        </w:rPr>
        <w:br/>
      </w:r>
      <w:r w:rsidRPr="00D8071A">
        <w:rPr>
          <w:rFonts w:eastAsia="Times New Roman" w:cs="Times New Roman"/>
          <w:szCs w:val="20"/>
          <w:u w:val="single"/>
        </w:rPr>
        <w:t>3 - 1  Accumulation au droit de saillies ou d'obstacle</w:t>
      </w:r>
      <w:r w:rsidRPr="00D8071A">
        <w:rPr>
          <w:rFonts w:eastAsia="Times New Roman" w:cs="Times New Roman"/>
          <w:szCs w:val="20"/>
        </w:rPr>
        <w:br/>
        <w:t>Sans objet</w:t>
      </w:r>
      <w:r w:rsidRPr="00D8071A">
        <w:rPr>
          <w:rFonts w:eastAsia="Times New Roman" w:cs="Times New Roman"/>
          <w:szCs w:val="20"/>
        </w:rPr>
        <w:br/>
      </w:r>
      <w:r w:rsidRPr="00D8071A">
        <w:rPr>
          <w:rFonts w:eastAsia="Times New Roman" w:cs="Times New Roman"/>
          <w:szCs w:val="20"/>
          <w:u w:val="single"/>
        </w:rPr>
        <w:t>3 - 2  Neige en débord de toiture</w:t>
      </w:r>
      <w:r w:rsidRPr="00D8071A">
        <w:rPr>
          <w:rFonts w:eastAsia="Times New Roman" w:cs="Times New Roman"/>
          <w:szCs w:val="20"/>
        </w:rPr>
        <w:br/>
        <w:t>Sans objet - Altitude du projet &lt; 900m</w:t>
      </w:r>
      <w:r w:rsidRPr="00D8071A">
        <w:rPr>
          <w:rFonts w:eastAsia="Times New Roman" w:cs="Times New Roman"/>
          <w:szCs w:val="20"/>
        </w:rPr>
        <w:br/>
      </w:r>
      <w:r w:rsidRPr="00D8071A">
        <w:rPr>
          <w:rFonts w:eastAsia="Times New Roman" w:cs="Times New Roman"/>
          <w:szCs w:val="20"/>
          <w:u w:val="single"/>
        </w:rPr>
        <w:t>3 - 3  Charges sur les barres et autres obstacles</w:t>
      </w:r>
      <w:r w:rsidRPr="00D8071A">
        <w:rPr>
          <w:rFonts w:eastAsia="Times New Roman" w:cs="Times New Roman"/>
          <w:szCs w:val="20"/>
        </w:rPr>
        <w:br/>
        <w:t>Sans objet</w:t>
      </w:r>
    </w:p>
    <w:p w:rsidR="00D8071A" w:rsidRDefault="00D8071A" w:rsidP="00D8071A"/>
    <w:p w:rsidR="00D8071A" w:rsidRPr="00C2767F" w:rsidRDefault="00D8071A" w:rsidP="00692CFC">
      <w:pPr>
        <w:pStyle w:val="Sansinterligne"/>
      </w:pPr>
    </w:p>
    <w:sectPr w:rsidR="00D8071A" w:rsidRPr="00C2767F" w:rsidSect="00AF6C75">
      <w:headerReference w:type="default" r:id="rId51"/>
      <w:footerReference w:type="default" r:id="rId52"/>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4E8" w:rsidRDefault="006334E8" w:rsidP="00E449EC">
      <w:pPr>
        <w:spacing w:after="0" w:line="240" w:lineRule="auto"/>
      </w:pPr>
      <w:r>
        <w:separator/>
      </w:r>
    </w:p>
  </w:endnote>
  <w:endnote w:type="continuationSeparator" w:id="0">
    <w:p w:rsidR="006334E8" w:rsidRDefault="006334E8" w:rsidP="00E44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8"/>
        <w:szCs w:val="28"/>
      </w:rPr>
      <w:id w:val="12651354"/>
      <w:docPartObj>
        <w:docPartGallery w:val="Page Numbers (Bottom of Page)"/>
        <w:docPartUnique/>
      </w:docPartObj>
    </w:sdtPr>
    <w:sdtContent>
      <w:p w:rsidR="00580D56" w:rsidRDefault="00580D56" w:rsidP="00AF6C75">
        <w:pPr>
          <w:pStyle w:val="Pieddepage"/>
          <w:jc w:val="center"/>
        </w:pP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7367F1">
          <w:rPr>
            <w:rStyle w:val="Numrodepage"/>
            <w:noProof/>
          </w:rPr>
          <w:t>9</w:t>
        </w:r>
        <w:r>
          <w:rPr>
            <w:rStyle w:val="Numrodepage"/>
          </w:rPr>
          <w:fldChar w:fldCharType="end"/>
        </w:r>
        <w:r>
          <w:rPr>
            <w:rStyle w:val="Numrodepage"/>
          </w:rPr>
          <w:t xml:space="preserve"> -</w:t>
        </w:r>
      </w:p>
      <w:p w:rsidR="00580D56" w:rsidRDefault="00580D56">
        <w:pPr>
          <w:pStyle w:val="Pieddepage"/>
          <w:jc w:val="center"/>
          <w:rPr>
            <w:rFonts w:asciiTheme="majorHAnsi" w:hAnsiTheme="majorHAnsi"/>
            <w:sz w:val="28"/>
            <w:szCs w:val="28"/>
          </w:rPr>
        </w:pPr>
      </w:p>
    </w:sdtContent>
  </w:sdt>
  <w:p w:rsidR="00580D56" w:rsidRDefault="00580D5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4E8" w:rsidRDefault="006334E8" w:rsidP="00E449EC">
      <w:pPr>
        <w:spacing w:after="0" w:line="240" w:lineRule="auto"/>
      </w:pPr>
      <w:r>
        <w:separator/>
      </w:r>
    </w:p>
  </w:footnote>
  <w:footnote w:type="continuationSeparator" w:id="0">
    <w:p w:rsidR="006334E8" w:rsidRDefault="006334E8" w:rsidP="00E449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D56" w:rsidRPr="00E449EC" w:rsidRDefault="00580D56" w:rsidP="00E449EC">
    <w:pPr>
      <w:pStyle w:val="En-tte"/>
      <w:jc w:val="center"/>
      <w:rPr>
        <w:sz w:val="24"/>
        <w:szCs w:val="24"/>
      </w:rPr>
    </w:pPr>
    <w:r w:rsidRPr="00E449EC">
      <w:rPr>
        <w:noProof/>
        <w:sz w:val="24"/>
        <w:szCs w:val="24"/>
      </w:rPr>
      <w:drawing>
        <wp:anchor distT="0" distB="0" distL="114300" distR="114300" simplePos="0" relativeHeight="251659264" behindDoc="0" locked="0" layoutInCell="1" allowOverlap="0" wp14:anchorId="1E49847C" wp14:editId="056C387B">
          <wp:simplePos x="0" y="0"/>
          <wp:positionH relativeFrom="margin">
            <wp:posOffset>-518795</wp:posOffset>
          </wp:positionH>
          <wp:positionV relativeFrom="page">
            <wp:posOffset>371475</wp:posOffset>
          </wp:positionV>
          <wp:extent cx="285750" cy="304800"/>
          <wp:effectExtent l="19050" t="0" r="0" b="0"/>
          <wp:wrapSquare wrapText="bothSides"/>
          <wp:docPr id="36" name="Image 35" descr="2332.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32.ico"/>
                  <pic:cNvPicPr/>
                </pic:nvPicPr>
                <pic:blipFill>
                  <a:blip r:embed="rId1"/>
                  <a:stretch>
                    <a:fillRect/>
                  </a:stretch>
                </pic:blipFill>
                <pic:spPr>
                  <a:xfrm>
                    <a:off x="0" y="0"/>
                    <a:ext cx="289295" cy="308344"/>
                  </a:xfrm>
                  <a:prstGeom prst="rect">
                    <a:avLst/>
                  </a:prstGeom>
                </pic:spPr>
              </pic:pic>
            </a:graphicData>
          </a:graphic>
        </wp:anchor>
      </w:drawing>
    </w:r>
    <w:r w:rsidRPr="00E449EC">
      <w:rPr>
        <w:sz w:val="24"/>
        <w:szCs w:val="24"/>
      </w:rPr>
      <w:t xml:space="preserve">Manuel d’utilisation du logiciel </w:t>
    </w:r>
    <w:r>
      <w:rPr>
        <w:sz w:val="24"/>
        <w:szCs w:val="24"/>
      </w:rPr>
      <w:t>Calculette Bâtiment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275B4"/>
    <w:multiLevelType w:val="hybridMultilevel"/>
    <w:tmpl w:val="AC56D2AA"/>
    <w:lvl w:ilvl="0" w:tplc="E7BCDD82">
      <w:start w:val="8"/>
      <w:numFmt w:val="bullet"/>
      <w:lvlText w:val="•"/>
      <w:lvlJc w:val="left"/>
      <w:pPr>
        <w:ind w:left="1425" w:hanging="705"/>
      </w:pPr>
      <w:rPr>
        <w:rFonts w:ascii="Times New Roman" w:eastAsiaTheme="minorEastAsia"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nsid w:val="052453E1"/>
    <w:multiLevelType w:val="hybridMultilevel"/>
    <w:tmpl w:val="5872A2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64D64A8"/>
    <w:multiLevelType w:val="hybridMultilevel"/>
    <w:tmpl w:val="85CEBA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3F37866"/>
    <w:multiLevelType w:val="hybridMultilevel"/>
    <w:tmpl w:val="6A64E1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94D4CC2"/>
    <w:multiLevelType w:val="hybridMultilevel"/>
    <w:tmpl w:val="7B909F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D464101"/>
    <w:multiLevelType w:val="hybridMultilevel"/>
    <w:tmpl w:val="67DCD77C"/>
    <w:lvl w:ilvl="0" w:tplc="E7BCDD82">
      <w:start w:val="8"/>
      <w:numFmt w:val="bullet"/>
      <w:lvlText w:val="•"/>
      <w:lvlJc w:val="left"/>
      <w:pPr>
        <w:ind w:left="1065" w:hanging="705"/>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F2E4CA6"/>
    <w:multiLevelType w:val="hybridMultilevel"/>
    <w:tmpl w:val="83920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F507DB8"/>
    <w:multiLevelType w:val="hybridMultilevel"/>
    <w:tmpl w:val="8A6CC5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970597B"/>
    <w:multiLevelType w:val="hybridMultilevel"/>
    <w:tmpl w:val="1264C3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C5033CE"/>
    <w:multiLevelType w:val="hybridMultilevel"/>
    <w:tmpl w:val="154A3B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C91038C"/>
    <w:multiLevelType w:val="hybridMultilevel"/>
    <w:tmpl w:val="999C754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D332A28"/>
    <w:multiLevelType w:val="hybridMultilevel"/>
    <w:tmpl w:val="F62C7F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E581CAE"/>
    <w:multiLevelType w:val="hybridMultilevel"/>
    <w:tmpl w:val="02B429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77E1E04"/>
    <w:multiLevelType w:val="hybridMultilevel"/>
    <w:tmpl w:val="16C87156"/>
    <w:lvl w:ilvl="0" w:tplc="243C9ECA">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AA057E9"/>
    <w:multiLevelType w:val="multilevel"/>
    <w:tmpl w:val="B9E2BBBA"/>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nsid w:val="3AB03D3D"/>
    <w:multiLevelType w:val="hybridMultilevel"/>
    <w:tmpl w:val="FAA8A1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CCF0ED1"/>
    <w:multiLevelType w:val="hybridMultilevel"/>
    <w:tmpl w:val="3E1896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D757BFF"/>
    <w:multiLevelType w:val="hybridMultilevel"/>
    <w:tmpl w:val="5AAAC2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39F7D4D"/>
    <w:multiLevelType w:val="hybridMultilevel"/>
    <w:tmpl w:val="70561C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44D7478"/>
    <w:multiLevelType w:val="hybridMultilevel"/>
    <w:tmpl w:val="0448A846"/>
    <w:lvl w:ilvl="0" w:tplc="E7BCDD82">
      <w:start w:val="8"/>
      <w:numFmt w:val="bullet"/>
      <w:lvlText w:val="•"/>
      <w:lvlJc w:val="left"/>
      <w:pPr>
        <w:ind w:left="1065" w:hanging="705"/>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4954BC9"/>
    <w:multiLevelType w:val="hybridMultilevel"/>
    <w:tmpl w:val="3690A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53B20D7"/>
    <w:multiLevelType w:val="hybridMultilevel"/>
    <w:tmpl w:val="BF5256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BB066F9"/>
    <w:multiLevelType w:val="hybridMultilevel"/>
    <w:tmpl w:val="3FC0F7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9876759"/>
    <w:multiLevelType w:val="hybridMultilevel"/>
    <w:tmpl w:val="069ABB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B52221A"/>
    <w:multiLevelType w:val="hybridMultilevel"/>
    <w:tmpl w:val="EB803A7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nsid w:val="5BED4F7B"/>
    <w:multiLevelType w:val="hybridMultilevel"/>
    <w:tmpl w:val="E842D180"/>
    <w:lvl w:ilvl="0" w:tplc="040C0001">
      <w:start w:val="1"/>
      <w:numFmt w:val="bullet"/>
      <w:lvlText w:val=""/>
      <w:lvlJc w:val="left"/>
      <w:pPr>
        <w:ind w:left="765" w:hanging="360"/>
      </w:pPr>
      <w:rPr>
        <w:rFonts w:ascii="Symbol" w:hAnsi="Symbol" w:hint="default"/>
      </w:rPr>
    </w:lvl>
    <w:lvl w:ilvl="1" w:tplc="040C0003">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26">
    <w:nsid w:val="5F2A1AA9"/>
    <w:multiLevelType w:val="hybridMultilevel"/>
    <w:tmpl w:val="0A0600D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2D37AED"/>
    <w:multiLevelType w:val="hybridMultilevel"/>
    <w:tmpl w:val="4552A7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64863EEB"/>
    <w:multiLevelType w:val="hybridMultilevel"/>
    <w:tmpl w:val="03B6B7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60649D6"/>
    <w:multiLevelType w:val="multilevel"/>
    <w:tmpl w:val="16C87156"/>
    <w:lvl w:ilvl="0">
      <w:start w:val="1"/>
      <w:numFmt w:val="decimal"/>
      <w:lvlText w:val="%1."/>
      <w:lvlJc w:val="left"/>
      <w:pPr>
        <w:ind w:left="1065" w:hanging="705"/>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nsid w:val="695D6349"/>
    <w:multiLevelType w:val="hybridMultilevel"/>
    <w:tmpl w:val="AF8296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B8474A2"/>
    <w:multiLevelType w:val="hybridMultilevel"/>
    <w:tmpl w:val="5B6CA9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F7658F4"/>
    <w:multiLevelType w:val="hybridMultilevel"/>
    <w:tmpl w:val="B51808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2C94AF6"/>
    <w:multiLevelType w:val="hybridMultilevel"/>
    <w:tmpl w:val="E6CE1474"/>
    <w:lvl w:ilvl="0" w:tplc="E7BCDD82">
      <w:start w:val="8"/>
      <w:numFmt w:val="bullet"/>
      <w:lvlText w:val="•"/>
      <w:lvlJc w:val="left"/>
      <w:pPr>
        <w:ind w:left="1065" w:hanging="705"/>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8397379"/>
    <w:multiLevelType w:val="hybridMultilevel"/>
    <w:tmpl w:val="501A74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28"/>
  </w:num>
  <w:num w:numId="3">
    <w:abstractNumId w:val="2"/>
  </w:num>
  <w:num w:numId="4">
    <w:abstractNumId w:val="24"/>
  </w:num>
  <w:num w:numId="5">
    <w:abstractNumId w:val="34"/>
  </w:num>
  <w:num w:numId="6">
    <w:abstractNumId w:val="17"/>
  </w:num>
  <w:num w:numId="7">
    <w:abstractNumId w:val="16"/>
  </w:num>
  <w:num w:numId="8">
    <w:abstractNumId w:val="7"/>
  </w:num>
  <w:num w:numId="9">
    <w:abstractNumId w:val="1"/>
  </w:num>
  <w:num w:numId="10">
    <w:abstractNumId w:val="8"/>
  </w:num>
  <w:num w:numId="11">
    <w:abstractNumId w:val="13"/>
  </w:num>
  <w:num w:numId="12">
    <w:abstractNumId w:val="5"/>
  </w:num>
  <w:num w:numId="13">
    <w:abstractNumId w:val="33"/>
  </w:num>
  <w:num w:numId="14">
    <w:abstractNumId w:val="29"/>
  </w:num>
  <w:num w:numId="15">
    <w:abstractNumId w:val="19"/>
  </w:num>
  <w:num w:numId="16">
    <w:abstractNumId w:val="15"/>
  </w:num>
  <w:num w:numId="17">
    <w:abstractNumId w:val="31"/>
  </w:num>
  <w:num w:numId="18">
    <w:abstractNumId w:val="0"/>
  </w:num>
  <w:num w:numId="19">
    <w:abstractNumId w:val="4"/>
  </w:num>
  <w:num w:numId="20">
    <w:abstractNumId w:val="9"/>
  </w:num>
  <w:num w:numId="21">
    <w:abstractNumId w:val="21"/>
  </w:num>
  <w:num w:numId="22">
    <w:abstractNumId w:val="18"/>
  </w:num>
  <w:num w:numId="23">
    <w:abstractNumId w:val="22"/>
  </w:num>
  <w:num w:numId="24">
    <w:abstractNumId w:val="10"/>
  </w:num>
  <w:num w:numId="25">
    <w:abstractNumId w:val="27"/>
  </w:num>
  <w:num w:numId="26">
    <w:abstractNumId w:val="11"/>
  </w:num>
  <w:num w:numId="27">
    <w:abstractNumId w:val="30"/>
  </w:num>
  <w:num w:numId="28">
    <w:abstractNumId w:val="25"/>
  </w:num>
  <w:num w:numId="29">
    <w:abstractNumId w:val="12"/>
  </w:num>
  <w:num w:numId="30">
    <w:abstractNumId w:val="20"/>
  </w:num>
  <w:num w:numId="31">
    <w:abstractNumId w:val="23"/>
  </w:num>
  <w:num w:numId="32">
    <w:abstractNumId w:val="3"/>
  </w:num>
  <w:num w:numId="33">
    <w:abstractNumId w:val="32"/>
  </w:num>
  <w:num w:numId="34">
    <w:abstractNumId w:val="26"/>
  </w:num>
  <w:num w:numId="35">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rawingGridVerticalSpacing w:val="181"/>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D60"/>
    <w:rsid w:val="000001CC"/>
    <w:rsid w:val="0000726D"/>
    <w:rsid w:val="00007784"/>
    <w:rsid w:val="0002117E"/>
    <w:rsid w:val="00023C6A"/>
    <w:rsid w:val="00025B8E"/>
    <w:rsid w:val="000275A3"/>
    <w:rsid w:val="00044F4F"/>
    <w:rsid w:val="00047F2C"/>
    <w:rsid w:val="000521D0"/>
    <w:rsid w:val="000522F8"/>
    <w:rsid w:val="000559C4"/>
    <w:rsid w:val="000624E0"/>
    <w:rsid w:val="00064332"/>
    <w:rsid w:val="000767C0"/>
    <w:rsid w:val="00096C24"/>
    <w:rsid w:val="000A22C3"/>
    <w:rsid w:val="000B108D"/>
    <w:rsid w:val="000B2356"/>
    <w:rsid w:val="000B3532"/>
    <w:rsid w:val="000B3AB7"/>
    <w:rsid w:val="000C15A6"/>
    <w:rsid w:val="000C3169"/>
    <w:rsid w:val="000D14CE"/>
    <w:rsid w:val="000F2C62"/>
    <w:rsid w:val="00113469"/>
    <w:rsid w:val="00113EA0"/>
    <w:rsid w:val="00114397"/>
    <w:rsid w:val="00117D69"/>
    <w:rsid w:val="00120F36"/>
    <w:rsid w:val="00125CA4"/>
    <w:rsid w:val="00134373"/>
    <w:rsid w:val="0013681F"/>
    <w:rsid w:val="00141E56"/>
    <w:rsid w:val="0014573A"/>
    <w:rsid w:val="001549D9"/>
    <w:rsid w:val="001575D5"/>
    <w:rsid w:val="00160865"/>
    <w:rsid w:val="00161F51"/>
    <w:rsid w:val="001654B9"/>
    <w:rsid w:val="00165E36"/>
    <w:rsid w:val="001675AA"/>
    <w:rsid w:val="00171993"/>
    <w:rsid w:val="0017435C"/>
    <w:rsid w:val="0017700A"/>
    <w:rsid w:val="0018528D"/>
    <w:rsid w:val="001856E3"/>
    <w:rsid w:val="00187597"/>
    <w:rsid w:val="001908FE"/>
    <w:rsid w:val="00190D60"/>
    <w:rsid w:val="0019119E"/>
    <w:rsid w:val="00195C35"/>
    <w:rsid w:val="001A133F"/>
    <w:rsid w:val="001A50E8"/>
    <w:rsid w:val="001A7AB5"/>
    <w:rsid w:val="001A7D77"/>
    <w:rsid w:val="001C4AF0"/>
    <w:rsid w:val="001C7F20"/>
    <w:rsid w:val="001D1917"/>
    <w:rsid w:val="001D6038"/>
    <w:rsid w:val="001E2695"/>
    <w:rsid w:val="001E69B5"/>
    <w:rsid w:val="001F3355"/>
    <w:rsid w:val="001F3A04"/>
    <w:rsid w:val="002034D5"/>
    <w:rsid w:val="00212E5F"/>
    <w:rsid w:val="00213C60"/>
    <w:rsid w:val="00215C06"/>
    <w:rsid w:val="00215E1A"/>
    <w:rsid w:val="002168C0"/>
    <w:rsid w:val="002232CE"/>
    <w:rsid w:val="0022337E"/>
    <w:rsid w:val="00224F03"/>
    <w:rsid w:val="00226230"/>
    <w:rsid w:val="00233F96"/>
    <w:rsid w:val="002500B3"/>
    <w:rsid w:val="0025219E"/>
    <w:rsid w:val="002638F8"/>
    <w:rsid w:val="00264EFB"/>
    <w:rsid w:val="002738F0"/>
    <w:rsid w:val="00276C21"/>
    <w:rsid w:val="00276E79"/>
    <w:rsid w:val="00290B0D"/>
    <w:rsid w:val="00295244"/>
    <w:rsid w:val="00296D1B"/>
    <w:rsid w:val="002A085F"/>
    <w:rsid w:val="002A510F"/>
    <w:rsid w:val="002A61C8"/>
    <w:rsid w:val="002A6809"/>
    <w:rsid w:val="002B4B1D"/>
    <w:rsid w:val="002B4F9D"/>
    <w:rsid w:val="002C1A3A"/>
    <w:rsid w:val="002C5C41"/>
    <w:rsid w:val="002D2B9B"/>
    <w:rsid w:val="002D5DCB"/>
    <w:rsid w:val="002E3153"/>
    <w:rsid w:val="002E4F0C"/>
    <w:rsid w:val="002F3C86"/>
    <w:rsid w:val="002F5C23"/>
    <w:rsid w:val="00302F67"/>
    <w:rsid w:val="0030416C"/>
    <w:rsid w:val="0030719B"/>
    <w:rsid w:val="00307A5E"/>
    <w:rsid w:val="00310D1A"/>
    <w:rsid w:val="00322D1F"/>
    <w:rsid w:val="003248D7"/>
    <w:rsid w:val="00327425"/>
    <w:rsid w:val="003323F0"/>
    <w:rsid w:val="00335C04"/>
    <w:rsid w:val="00337753"/>
    <w:rsid w:val="00344D1E"/>
    <w:rsid w:val="0035142A"/>
    <w:rsid w:val="00352E73"/>
    <w:rsid w:val="00371FA8"/>
    <w:rsid w:val="00372E5A"/>
    <w:rsid w:val="0037561B"/>
    <w:rsid w:val="00376013"/>
    <w:rsid w:val="00386084"/>
    <w:rsid w:val="003948F3"/>
    <w:rsid w:val="00396B38"/>
    <w:rsid w:val="003A070C"/>
    <w:rsid w:val="003A5D61"/>
    <w:rsid w:val="003B31D2"/>
    <w:rsid w:val="003C0829"/>
    <w:rsid w:val="003D6C0D"/>
    <w:rsid w:val="003E7A6F"/>
    <w:rsid w:val="003F67E4"/>
    <w:rsid w:val="003F7553"/>
    <w:rsid w:val="00402B00"/>
    <w:rsid w:val="00403502"/>
    <w:rsid w:val="00403FD0"/>
    <w:rsid w:val="0040699F"/>
    <w:rsid w:val="00414421"/>
    <w:rsid w:val="00421BC8"/>
    <w:rsid w:val="00423480"/>
    <w:rsid w:val="00424C4E"/>
    <w:rsid w:val="00430590"/>
    <w:rsid w:val="00430D6E"/>
    <w:rsid w:val="004362F4"/>
    <w:rsid w:val="00440ECD"/>
    <w:rsid w:val="0044103E"/>
    <w:rsid w:val="00446188"/>
    <w:rsid w:val="00453B21"/>
    <w:rsid w:val="004552CB"/>
    <w:rsid w:val="00464D79"/>
    <w:rsid w:val="00465D63"/>
    <w:rsid w:val="00470AD3"/>
    <w:rsid w:val="004710F8"/>
    <w:rsid w:val="00472014"/>
    <w:rsid w:val="00475E68"/>
    <w:rsid w:val="00481B77"/>
    <w:rsid w:val="004A27A6"/>
    <w:rsid w:val="004A7238"/>
    <w:rsid w:val="004B2D39"/>
    <w:rsid w:val="004C3C01"/>
    <w:rsid w:val="004C64C3"/>
    <w:rsid w:val="004D3BDD"/>
    <w:rsid w:val="004D63C8"/>
    <w:rsid w:val="004D7822"/>
    <w:rsid w:val="004E675D"/>
    <w:rsid w:val="004F47BD"/>
    <w:rsid w:val="005037E1"/>
    <w:rsid w:val="0050621C"/>
    <w:rsid w:val="0050706D"/>
    <w:rsid w:val="00511297"/>
    <w:rsid w:val="005115BA"/>
    <w:rsid w:val="00514A75"/>
    <w:rsid w:val="00526602"/>
    <w:rsid w:val="00530CB1"/>
    <w:rsid w:val="00542857"/>
    <w:rsid w:val="00544C01"/>
    <w:rsid w:val="005574AA"/>
    <w:rsid w:val="005632FC"/>
    <w:rsid w:val="0056501B"/>
    <w:rsid w:val="00574C72"/>
    <w:rsid w:val="00575E92"/>
    <w:rsid w:val="00580B20"/>
    <w:rsid w:val="00580D56"/>
    <w:rsid w:val="005935B3"/>
    <w:rsid w:val="005A64C9"/>
    <w:rsid w:val="005B2B0C"/>
    <w:rsid w:val="005C6C34"/>
    <w:rsid w:val="005D2401"/>
    <w:rsid w:val="005D640B"/>
    <w:rsid w:val="005E3580"/>
    <w:rsid w:val="005E7119"/>
    <w:rsid w:val="005E72A6"/>
    <w:rsid w:val="005F5A2D"/>
    <w:rsid w:val="005F60DB"/>
    <w:rsid w:val="005F6F89"/>
    <w:rsid w:val="00607EEF"/>
    <w:rsid w:val="006205F5"/>
    <w:rsid w:val="006214DD"/>
    <w:rsid w:val="006334E8"/>
    <w:rsid w:val="00634338"/>
    <w:rsid w:val="00641A85"/>
    <w:rsid w:val="00650A3D"/>
    <w:rsid w:val="00654654"/>
    <w:rsid w:val="00666C14"/>
    <w:rsid w:val="00666E74"/>
    <w:rsid w:val="00667153"/>
    <w:rsid w:val="00667CE4"/>
    <w:rsid w:val="00667E80"/>
    <w:rsid w:val="006727F3"/>
    <w:rsid w:val="00676178"/>
    <w:rsid w:val="006826A5"/>
    <w:rsid w:val="00692CFC"/>
    <w:rsid w:val="0069455C"/>
    <w:rsid w:val="006A3BBC"/>
    <w:rsid w:val="006C67D1"/>
    <w:rsid w:val="006D14CB"/>
    <w:rsid w:val="006D29C7"/>
    <w:rsid w:val="006E2AAF"/>
    <w:rsid w:val="006E31B1"/>
    <w:rsid w:val="006E44D0"/>
    <w:rsid w:val="006E7301"/>
    <w:rsid w:val="006E792D"/>
    <w:rsid w:val="006F7686"/>
    <w:rsid w:val="00703357"/>
    <w:rsid w:val="00713334"/>
    <w:rsid w:val="0071378C"/>
    <w:rsid w:val="007311DE"/>
    <w:rsid w:val="007356B9"/>
    <w:rsid w:val="007367F1"/>
    <w:rsid w:val="00742F13"/>
    <w:rsid w:val="00753C61"/>
    <w:rsid w:val="00755E24"/>
    <w:rsid w:val="00761051"/>
    <w:rsid w:val="007627D9"/>
    <w:rsid w:val="007662EE"/>
    <w:rsid w:val="0077259C"/>
    <w:rsid w:val="0078549C"/>
    <w:rsid w:val="007939D9"/>
    <w:rsid w:val="007954C3"/>
    <w:rsid w:val="00796BB0"/>
    <w:rsid w:val="007A0F93"/>
    <w:rsid w:val="007B4C2A"/>
    <w:rsid w:val="007C2DB5"/>
    <w:rsid w:val="007D368C"/>
    <w:rsid w:val="007E545A"/>
    <w:rsid w:val="007E5D7D"/>
    <w:rsid w:val="007E77D5"/>
    <w:rsid w:val="007F06D1"/>
    <w:rsid w:val="007F747D"/>
    <w:rsid w:val="008007AE"/>
    <w:rsid w:val="00803ED8"/>
    <w:rsid w:val="00816CA3"/>
    <w:rsid w:val="00837F3D"/>
    <w:rsid w:val="008449FB"/>
    <w:rsid w:val="00851FC5"/>
    <w:rsid w:val="00853A65"/>
    <w:rsid w:val="00853EBD"/>
    <w:rsid w:val="00857CCC"/>
    <w:rsid w:val="008606E6"/>
    <w:rsid w:val="008613DD"/>
    <w:rsid w:val="00861F17"/>
    <w:rsid w:val="008631A9"/>
    <w:rsid w:val="008667D6"/>
    <w:rsid w:val="0087576B"/>
    <w:rsid w:val="0088442A"/>
    <w:rsid w:val="00884910"/>
    <w:rsid w:val="008A45C3"/>
    <w:rsid w:val="008A56BC"/>
    <w:rsid w:val="008A5878"/>
    <w:rsid w:val="008B2D26"/>
    <w:rsid w:val="008B3895"/>
    <w:rsid w:val="008B6398"/>
    <w:rsid w:val="008B7832"/>
    <w:rsid w:val="008B7CDB"/>
    <w:rsid w:val="008C06E9"/>
    <w:rsid w:val="008C10F4"/>
    <w:rsid w:val="008C1ADC"/>
    <w:rsid w:val="008C2A42"/>
    <w:rsid w:val="008C748D"/>
    <w:rsid w:val="008C75FA"/>
    <w:rsid w:val="008D0E30"/>
    <w:rsid w:val="008D1016"/>
    <w:rsid w:val="008D20E5"/>
    <w:rsid w:val="008F1F74"/>
    <w:rsid w:val="008F3FFF"/>
    <w:rsid w:val="008F509E"/>
    <w:rsid w:val="009001E0"/>
    <w:rsid w:val="00900B61"/>
    <w:rsid w:val="00904177"/>
    <w:rsid w:val="009121B7"/>
    <w:rsid w:val="009155B5"/>
    <w:rsid w:val="00925F45"/>
    <w:rsid w:val="00930C40"/>
    <w:rsid w:val="00945029"/>
    <w:rsid w:val="0095061E"/>
    <w:rsid w:val="00954C8F"/>
    <w:rsid w:val="00960E7A"/>
    <w:rsid w:val="00964286"/>
    <w:rsid w:val="0096739E"/>
    <w:rsid w:val="00975F02"/>
    <w:rsid w:val="00980E7C"/>
    <w:rsid w:val="00983FC7"/>
    <w:rsid w:val="00986493"/>
    <w:rsid w:val="00991568"/>
    <w:rsid w:val="009A071E"/>
    <w:rsid w:val="009A394D"/>
    <w:rsid w:val="009A4F55"/>
    <w:rsid w:val="009B1AD4"/>
    <w:rsid w:val="009B392E"/>
    <w:rsid w:val="009B3F34"/>
    <w:rsid w:val="009B74BB"/>
    <w:rsid w:val="009D0DD7"/>
    <w:rsid w:val="009D182C"/>
    <w:rsid w:val="009D5A06"/>
    <w:rsid w:val="009D5BC8"/>
    <w:rsid w:val="009D6D92"/>
    <w:rsid w:val="009E4692"/>
    <w:rsid w:val="009E56E6"/>
    <w:rsid w:val="009E66DA"/>
    <w:rsid w:val="009E6AE3"/>
    <w:rsid w:val="009E75F2"/>
    <w:rsid w:val="009F6F4A"/>
    <w:rsid w:val="009F7914"/>
    <w:rsid w:val="00A02336"/>
    <w:rsid w:val="00A208CF"/>
    <w:rsid w:val="00A23B8E"/>
    <w:rsid w:val="00A30BE0"/>
    <w:rsid w:val="00A319F5"/>
    <w:rsid w:val="00A35D81"/>
    <w:rsid w:val="00A42F37"/>
    <w:rsid w:val="00A710BD"/>
    <w:rsid w:val="00A72334"/>
    <w:rsid w:val="00A813E6"/>
    <w:rsid w:val="00A86732"/>
    <w:rsid w:val="00A8761E"/>
    <w:rsid w:val="00A9415E"/>
    <w:rsid w:val="00A97727"/>
    <w:rsid w:val="00AA0846"/>
    <w:rsid w:val="00AA5477"/>
    <w:rsid w:val="00AB0EAF"/>
    <w:rsid w:val="00AC482C"/>
    <w:rsid w:val="00AD0575"/>
    <w:rsid w:val="00AD55AA"/>
    <w:rsid w:val="00AD5EBC"/>
    <w:rsid w:val="00AE1461"/>
    <w:rsid w:val="00AE14E2"/>
    <w:rsid w:val="00AE1DE0"/>
    <w:rsid w:val="00AE227A"/>
    <w:rsid w:val="00AE24B2"/>
    <w:rsid w:val="00AE3FAA"/>
    <w:rsid w:val="00AE4787"/>
    <w:rsid w:val="00AE519E"/>
    <w:rsid w:val="00AF1AD1"/>
    <w:rsid w:val="00AF345C"/>
    <w:rsid w:val="00AF5147"/>
    <w:rsid w:val="00AF6C75"/>
    <w:rsid w:val="00B00905"/>
    <w:rsid w:val="00B07820"/>
    <w:rsid w:val="00B12D40"/>
    <w:rsid w:val="00B134D9"/>
    <w:rsid w:val="00B21C31"/>
    <w:rsid w:val="00B234D6"/>
    <w:rsid w:val="00B247AA"/>
    <w:rsid w:val="00B331D3"/>
    <w:rsid w:val="00B366B1"/>
    <w:rsid w:val="00B36B26"/>
    <w:rsid w:val="00B40563"/>
    <w:rsid w:val="00B50371"/>
    <w:rsid w:val="00B5072C"/>
    <w:rsid w:val="00B51D72"/>
    <w:rsid w:val="00B5714B"/>
    <w:rsid w:val="00B5725E"/>
    <w:rsid w:val="00B67E72"/>
    <w:rsid w:val="00B70F07"/>
    <w:rsid w:val="00B81B5A"/>
    <w:rsid w:val="00B8340D"/>
    <w:rsid w:val="00B83C9C"/>
    <w:rsid w:val="00B97A69"/>
    <w:rsid w:val="00BA1D54"/>
    <w:rsid w:val="00BA63D3"/>
    <w:rsid w:val="00BB0C91"/>
    <w:rsid w:val="00BB4E8C"/>
    <w:rsid w:val="00BC30EB"/>
    <w:rsid w:val="00BC5673"/>
    <w:rsid w:val="00BD2E7D"/>
    <w:rsid w:val="00BE6F4F"/>
    <w:rsid w:val="00C060ED"/>
    <w:rsid w:val="00C0654D"/>
    <w:rsid w:val="00C07484"/>
    <w:rsid w:val="00C10069"/>
    <w:rsid w:val="00C12CDB"/>
    <w:rsid w:val="00C14B17"/>
    <w:rsid w:val="00C22BB7"/>
    <w:rsid w:val="00C2767F"/>
    <w:rsid w:val="00C342B7"/>
    <w:rsid w:val="00C37A20"/>
    <w:rsid w:val="00C411B7"/>
    <w:rsid w:val="00C4336F"/>
    <w:rsid w:val="00C54C46"/>
    <w:rsid w:val="00C56142"/>
    <w:rsid w:val="00C67146"/>
    <w:rsid w:val="00CB1A8E"/>
    <w:rsid w:val="00CB1E93"/>
    <w:rsid w:val="00CB34EE"/>
    <w:rsid w:val="00CB5F8C"/>
    <w:rsid w:val="00CC0648"/>
    <w:rsid w:val="00CC1668"/>
    <w:rsid w:val="00CD56E4"/>
    <w:rsid w:val="00CD6748"/>
    <w:rsid w:val="00CF043E"/>
    <w:rsid w:val="00D04698"/>
    <w:rsid w:val="00D053E1"/>
    <w:rsid w:val="00D05EFA"/>
    <w:rsid w:val="00D1484C"/>
    <w:rsid w:val="00D24212"/>
    <w:rsid w:val="00D26AF3"/>
    <w:rsid w:val="00D372DF"/>
    <w:rsid w:val="00D425ED"/>
    <w:rsid w:val="00D42F63"/>
    <w:rsid w:val="00D47628"/>
    <w:rsid w:val="00D54E4D"/>
    <w:rsid w:val="00D566B3"/>
    <w:rsid w:val="00D8071A"/>
    <w:rsid w:val="00D910F0"/>
    <w:rsid w:val="00D92CF6"/>
    <w:rsid w:val="00D931CF"/>
    <w:rsid w:val="00D95995"/>
    <w:rsid w:val="00DA78DA"/>
    <w:rsid w:val="00DC78B2"/>
    <w:rsid w:val="00DD4B25"/>
    <w:rsid w:val="00E00816"/>
    <w:rsid w:val="00E13760"/>
    <w:rsid w:val="00E141AB"/>
    <w:rsid w:val="00E279C9"/>
    <w:rsid w:val="00E31D52"/>
    <w:rsid w:val="00E33503"/>
    <w:rsid w:val="00E33AC9"/>
    <w:rsid w:val="00E365A4"/>
    <w:rsid w:val="00E3757F"/>
    <w:rsid w:val="00E449EC"/>
    <w:rsid w:val="00E55811"/>
    <w:rsid w:val="00E6508A"/>
    <w:rsid w:val="00E7403F"/>
    <w:rsid w:val="00E826CA"/>
    <w:rsid w:val="00E82F55"/>
    <w:rsid w:val="00E90EF5"/>
    <w:rsid w:val="00EA1F1F"/>
    <w:rsid w:val="00EA22DC"/>
    <w:rsid w:val="00EC57F2"/>
    <w:rsid w:val="00EC5CEF"/>
    <w:rsid w:val="00ED178A"/>
    <w:rsid w:val="00ED3C5F"/>
    <w:rsid w:val="00EF43DF"/>
    <w:rsid w:val="00F0629F"/>
    <w:rsid w:val="00F1003D"/>
    <w:rsid w:val="00F1191A"/>
    <w:rsid w:val="00F2026B"/>
    <w:rsid w:val="00F22BBF"/>
    <w:rsid w:val="00F359FA"/>
    <w:rsid w:val="00F55AEA"/>
    <w:rsid w:val="00F61D59"/>
    <w:rsid w:val="00F650CD"/>
    <w:rsid w:val="00F732E6"/>
    <w:rsid w:val="00F819DB"/>
    <w:rsid w:val="00F832C9"/>
    <w:rsid w:val="00F83B81"/>
    <w:rsid w:val="00F94DEF"/>
    <w:rsid w:val="00FA041B"/>
    <w:rsid w:val="00FA3F2F"/>
    <w:rsid w:val="00FB06F4"/>
    <w:rsid w:val="00FB27FB"/>
    <w:rsid w:val="00FB6581"/>
    <w:rsid w:val="00FC60AA"/>
    <w:rsid w:val="00FC6E68"/>
    <w:rsid w:val="00FD25C1"/>
    <w:rsid w:val="00FD4B1E"/>
    <w:rsid w:val="00FE46A3"/>
    <w:rsid w:val="00FF03E3"/>
    <w:rsid w:val="00FF0BED"/>
    <w:rsid w:val="00FF63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7259C"/>
    <w:rPr>
      <w:rFonts w:ascii="Times New Roman" w:hAnsi="Times New Roman"/>
      <w:sz w:val="20"/>
    </w:rPr>
  </w:style>
  <w:style w:type="paragraph" w:styleId="Titre1">
    <w:name w:val="heading 1"/>
    <w:basedOn w:val="Normal"/>
    <w:next w:val="Normal"/>
    <w:link w:val="Titre1Car"/>
    <w:autoRedefine/>
    <w:uiPriority w:val="99"/>
    <w:qFormat/>
    <w:rsid w:val="00190D60"/>
    <w:pPr>
      <w:keepNext/>
      <w:widowControl w:val="0"/>
      <w:numPr>
        <w:numId w:val="1"/>
      </w:numPr>
      <w:autoSpaceDE w:val="0"/>
      <w:autoSpaceDN w:val="0"/>
      <w:adjustRightInd w:val="0"/>
      <w:spacing w:after="0" w:line="240" w:lineRule="auto"/>
      <w:jc w:val="both"/>
      <w:outlineLvl w:val="0"/>
    </w:pPr>
    <w:rPr>
      <w:rFonts w:cs="Times New Roman"/>
      <w:b/>
      <w:bCs/>
      <w:sz w:val="28"/>
      <w:szCs w:val="20"/>
      <w:u w:val="single"/>
    </w:rPr>
  </w:style>
  <w:style w:type="paragraph" w:styleId="Titre2">
    <w:name w:val="heading 2"/>
    <w:basedOn w:val="Normal"/>
    <w:next w:val="Normal"/>
    <w:link w:val="Titre2Car"/>
    <w:autoRedefine/>
    <w:uiPriority w:val="99"/>
    <w:qFormat/>
    <w:rsid w:val="00190D60"/>
    <w:pPr>
      <w:keepNext/>
      <w:widowControl w:val="0"/>
      <w:numPr>
        <w:ilvl w:val="1"/>
        <w:numId w:val="1"/>
      </w:numPr>
      <w:autoSpaceDE w:val="0"/>
      <w:autoSpaceDN w:val="0"/>
      <w:adjustRightInd w:val="0"/>
      <w:spacing w:after="0" w:line="240" w:lineRule="auto"/>
      <w:outlineLvl w:val="1"/>
    </w:pPr>
    <w:rPr>
      <w:rFonts w:cs="Times New Roman"/>
      <w:b/>
      <w:bCs/>
      <w:sz w:val="24"/>
      <w:szCs w:val="20"/>
      <w:u w:val="single"/>
    </w:rPr>
  </w:style>
  <w:style w:type="paragraph" w:styleId="Titre3">
    <w:name w:val="heading 3"/>
    <w:basedOn w:val="Normal"/>
    <w:next w:val="Normal"/>
    <w:link w:val="Titre3Car"/>
    <w:uiPriority w:val="99"/>
    <w:qFormat/>
    <w:rsid w:val="00190D60"/>
    <w:pPr>
      <w:keepNext/>
      <w:widowControl w:val="0"/>
      <w:numPr>
        <w:ilvl w:val="2"/>
        <w:numId w:val="1"/>
      </w:numPr>
      <w:autoSpaceDE w:val="0"/>
      <w:autoSpaceDN w:val="0"/>
      <w:adjustRightInd w:val="0"/>
      <w:spacing w:after="0" w:line="240" w:lineRule="auto"/>
      <w:jc w:val="both"/>
      <w:outlineLvl w:val="2"/>
    </w:pPr>
    <w:rPr>
      <w:rFonts w:cs="Times New Roman"/>
      <w:b/>
      <w:bCs/>
      <w:szCs w:val="20"/>
      <w:u w:val="single"/>
    </w:rPr>
  </w:style>
  <w:style w:type="paragraph" w:styleId="Titre4">
    <w:name w:val="heading 4"/>
    <w:basedOn w:val="Normal"/>
    <w:next w:val="Normal"/>
    <w:link w:val="Titre4Car"/>
    <w:uiPriority w:val="99"/>
    <w:qFormat/>
    <w:rsid w:val="00190D60"/>
    <w:pPr>
      <w:keepNext/>
      <w:numPr>
        <w:ilvl w:val="3"/>
        <w:numId w:val="1"/>
      </w:numPr>
      <w:autoSpaceDE w:val="0"/>
      <w:autoSpaceDN w:val="0"/>
      <w:adjustRightInd w:val="0"/>
      <w:spacing w:after="0" w:line="240" w:lineRule="auto"/>
      <w:outlineLvl w:val="3"/>
    </w:pPr>
    <w:rPr>
      <w:rFonts w:cs="Times New Roman"/>
      <w:b/>
      <w:bCs/>
      <w:szCs w:val="20"/>
      <w:u w:val="single"/>
    </w:rPr>
  </w:style>
  <w:style w:type="paragraph" w:styleId="Titre5">
    <w:name w:val="heading 5"/>
    <w:basedOn w:val="Normal"/>
    <w:next w:val="Normal"/>
    <w:link w:val="Titre5Car"/>
    <w:uiPriority w:val="99"/>
    <w:qFormat/>
    <w:rsid w:val="00190D60"/>
    <w:pPr>
      <w:keepNext/>
      <w:numPr>
        <w:ilvl w:val="4"/>
        <w:numId w:val="1"/>
      </w:numPr>
      <w:autoSpaceDE w:val="0"/>
      <w:autoSpaceDN w:val="0"/>
      <w:adjustRightInd w:val="0"/>
      <w:spacing w:after="0" w:line="240" w:lineRule="auto"/>
      <w:outlineLvl w:val="4"/>
    </w:pPr>
    <w:rPr>
      <w:rFonts w:cs="Times New Roman"/>
      <w:b/>
      <w:bCs/>
      <w:szCs w:val="20"/>
    </w:rPr>
  </w:style>
  <w:style w:type="paragraph" w:styleId="Titre6">
    <w:name w:val="heading 6"/>
    <w:basedOn w:val="Normal"/>
    <w:next w:val="Normal"/>
    <w:link w:val="Titre6Car"/>
    <w:uiPriority w:val="99"/>
    <w:qFormat/>
    <w:rsid w:val="00190D60"/>
    <w:pPr>
      <w:keepNext/>
      <w:numPr>
        <w:ilvl w:val="5"/>
        <w:numId w:val="1"/>
      </w:numPr>
      <w:autoSpaceDE w:val="0"/>
      <w:autoSpaceDN w:val="0"/>
      <w:adjustRightInd w:val="0"/>
      <w:spacing w:after="0" w:line="240" w:lineRule="auto"/>
      <w:outlineLvl w:val="5"/>
    </w:pPr>
    <w:rPr>
      <w:rFonts w:ascii="Courier New" w:hAnsi="Courier New" w:cs="Courier New"/>
      <w:szCs w:val="20"/>
      <w:u w:val="single"/>
    </w:rPr>
  </w:style>
  <w:style w:type="paragraph" w:styleId="Titre7">
    <w:name w:val="heading 7"/>
    <w:basedOn w:val="Normal"/>
    <w:next w:val="Normal"/>
    <w:link w:val="Titre7Car"/>
    <w:uiPriority w:val="99"/>
    <w:qFormat/>
    <w:rsid w:val="00190D60"/>
    <w:pPr>
      <w:keepNext/>
      <w:numPr>
        <w:ilvl w:val="6"/>
        <w:numId w:val="1"/>
      </w:numPr>
      <w:autoSpaceDE w:val="0"/>
      <w:autoSpaceDN w:val="0"/>
      <w:adjustRightInd w:val="0"/>
      <w:spacing w:after="0" w:line="240" w:lineRule="auto"/>
      <w:outlineLvl w:val="6"/>
    </w:pPr>
    <w:rPr>
      <w:rFonts w:cs="Times New Roman"/>
      <w:szCs w:val="20"/>
      <w:u w:val="single"/>
    </w:rPr>
  </w:style>
  <w:style w:type="paragraph" w:styleId="Titre8">
    <w:name w:val="heading 8"/>
    <w:basedOn w:val="Normal"/>
    <w:next w:val="Normal"/>
    <w:link w:val="Titre8Car"/>
    <w:uiPriority w:val="99"/>
    <w:qFormat/>
    <w:rsid w:val="00190D60"/>
    <w:pPr>
      <w:keepNext/>
      <w:numPr>
        <w:ilvl w:val="7"/>
        <w:numId w:val="1"/>
      </w:numPr>
      <w:autoSpaceDE w:val="0"/>
      <w:autoSpaceDN w:val="0"/>
      <w:adjustRightInd w:val="0"/>
      <w:spacing w:after="0" w:line="240" w:lineRule="auto"/>
      <w:outlineLvl w:val="7"/>
    </w:pPr>
    <w:rPr>
      <w:rFonts w:cs="Times New Roman"/>
      <w:sz w:val="24"/>
      <w:szCs w:val="24"/>
    </w:rPr>
  </w:style>
  <w:style w:type="paragraph" w:styleId="Titre9">
    <w:name w:val="heading 9"/>
    <w:basedOn w:val="Normal"/>
    <w:next w:val="Normal"/>
    <w:link w:val="Titre9Car"/>
    <w:uiPriority w:val="99"/>
    <w:qFormat/>
    <w:rsid w:val="00190D60"/>
    <w:pPr>
      <w:keepNext/>
      <w:widowControl w:val="0"/>
      <w:numPr>
        <w:ilvl w:val="8"/>
        <w:numId w:val="1"/>
      </w:numPr>
      <w:autoSpaceDE w:val="0"/>
      <w:autoSpaceDN w:val="0"/>
      <w:adjustRightInd w:val="0"/>
      <w:spacing w:after="0" w:line="240" w:lineRule="auto"/>
      <w:jc w:val="both"/>
      <w:outlineLvl w:val="8"/>
    </w:pPr>
    <w:rPr>
      <w:rFonts w:cs="Times New Roman"/>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190D60"/>
    <w:rPr>
      <w:rFonts w:ascii="Times New Roman" w:hAnsi="Times New Roman" w:cs="Times New Roman"/>
      <w:b/>
      <w:bCs/>
      <w:sz w:val="28"/>
      <w:szCs w:val="20"/>
      <w:u w:val="single"/>
    </w:rPr>
  </w:style>
  <w:style w:type="character" w:customStyle="1" w:styleId="Titre2Car">
    <w:name w:val="Titre 2 Car"/>
    <w:basedOn w:val="Policepardfaut"/>
    <w:link w:val="Titre2"/>
    <w:uiPriority w:val="99"/>
    <w:rsid w:val="00190D60"/>
    <w:rPr>
      <w:rFonts w:ascii="Times New Roman" w:hAnsi="Times New Roman" w:cs="Times New Roman"/>
      <w:b/>
      <w:bCs/>
      <w:sz w:val="24"/>
      <w:szCs w:val="20"/>
      <w:u w:val="single"/>
    </w:rPr>
  </w:style>
  <w:style w:type="character" w:customStyle="1" w:styleId="Titre3Car">
    <w:name w:val="Titre 3 Car"/>
    <w:basedOn w:val="Policepardfaut"/>
    <w:link w:val="Titre3"/>
    <w:uiPriority w:val="99"/>
    <w:rsid w:val="00190D60"/>
    <w:rPr>
      <w:rFonts w:ascii="Times New Roman" w:hAnsi="Times New Roman" w:cs="Times New Roman"/>
      <w:b/>
      <w:bCs/>
      <w:sz w:val="20"/>
      <w:szCs w:val="20"/>
      <w:u w:val="single"/>
    </w:rPr>
  </w:style>
  <w:style w:type="character" w:customStyle="1" w:styleId="Titre4Car">
    <w:name w:val="Titre 4 Car"/>
    <w:basedOn w:val="Policepardfaut"/>
    <w:link w:val="Titre4"/>
    <w:uiPriority w:val="99"/>
    <w:rsid w:val="00190D60"/>
    <w:rPr>
      <w:rFonts w:ascii="Times New Roman" w:hAnsi="Times New Roman" w:cs="Times New Roman"/>
      <w:b/>
      <w:bCs/>
      <w:sz w:val="20"/>
      <w:szCs w:val="20"/>
      <w:u w:val="single"/>
    </w:rPr>
  </w:style>
  <w:style w:type="character" w:customStyle="1" w:styleId="Titre5Car">
    <w:name w:val="Titre 5 Car"/>
    <w:basedOn w:val="Policepardfaut"/>
    <w:link w:val="Titre5"/>
    <w:uiPriority w:val="99"/>
    <w:rsid w:val="00190D60"/>
    <w:rPr>
      <w:rFonts w:ascii="Times New Roman" w:hAnsi="Times New Roman" w:cs="Times New Roman"/>
      <w:b/>
      <w:bCs/>
      <w:sz w:val="20"/>
      <w:szCs w:val="20"/>
    </w:rPr>
  </w:style>
  <w:style w:type="character" w:customStyle="1" w:styleId="Titre6Car">
    <w:name w:val="Titre 6 Car"/>
    <w:basedOn w:val="Policepardfaut"/>
    <w:link w:val="Titre6"/>
    <w:uiPriority w:val="99"/>
    <w:rsid w:val="00190D60"/>
    <w:rPr>
      <w:rFonts w:ascii="Courier New" w:hAnsi="Courier New" w:cs="Courier New"/>
      <w:sz w:val="20"/>
      <w:szCs w:val="20"/>
      <w:u w:val="single"/>
    </w:rPr>
  </w:style>
  <w:style w:type="character" w:customStyle="1" w:styleId="Titre7Car">
    <w:name w:val="Titre 7 Car"/>
    <w:basedOn w:val="Policepardfaut"/>
    <w:link w:val="Titre7"/>
    <w:uiPriority w:val="99"/>
    <w:rsid w:val="00190D60"/>
    <w:rPr>
      <w:rFonts w:ascii="Times New Roman" w:hAnsi="Times New Roman" w:cs="Times New Roman"/>
      <w:sz w:val="20"/>
      <w:szCs w:val="20"/>
      <w:u w:val="single"/>
    </w:rPr>
  </w:style>
  <w:style w:type="character" w:customStyle="1" w:styleId="Titre8Car">
    <w:name w:val="Titre 8 Car"/>
    <w:basedOn w:val="Policepardfaut"/>
    <w:link w:val="Titre8"/>
    <w:uiPriority w:val="99"/>
    <w:rsid w:val="00190D60"/>
    <w:rPr>
      <w:rFonts w:ascii="Times New Roman" w:hAnsi="Times New Roman" w:cs="Times New Roman"/>
      <w:sz w:val="24"/>
      <w:szCs w:val="24"/>
    </w:rPr>
  </w:style>
  <w:style w:type="character" w:customStyle="1" w:styleId="Titre9Car">
    <w:name w:val="Titre 9 Car"/>
    <w:basedOn w:val="Policepardfaut"/>
    <w:link w:val="Titre9"/>
    <w:uiPriority w:val="99"/>
    <w:rsid w:val="00190D60"/>
    <w:rPr>
      <w:rFonts w:ascii="Times New Roman" w:hAnsi="Times New Roman" w:cs="Times New Roman"/>
      <w:b/>
      <w:bCs/>
      <w:sz w:val="24"/>
      <w:szCs w:val="24"/>
      <w:u w:val="single"/>
    </w:rPr>
  </w:style>
  <w:style w:type="paragraph" w:styleId="Sansinterligne">
    <w:name w:val="No Spacing"/>
    <w:link w:val="SansinterligneCar"/>
    <w:autoRedefine/>
    <w:uiPriority w:val="1"/>
    <w:qFormat/>
    <w:rsid w:val="00692CFC"/>
    <w:pPr>
      <w:spacing w:after="0" w:line="240" w:lineRule="auto"/>
    </w:pPr>
    <w:rPr>
      <w:rFonts w:ascii="Times New Roman" w:eastAsiaTheme="majorEastAsia" w:hAnsi="Times New Roman"/>
      <w:sz w:val="20"/>
      <w:szCs w:val="40"/>
      <w:lang w:eastAsia="en-US"/>
    </w:rPr>
  </w:style>
  <w:style w:type="character" w:customStyle="1" w:styleId="SansinterligneCar">
    <w:name w:val="Sans interligne Car"/>
    <w:basedOn w:val="Policepardfaut"/>
    <w:link w:val="Sansinterligne"/>
    <w:uiPriority w:val="1"/>
    <w:rsid w:val="00692CFC"/>
    <w:rPr>
      <w:rFonts w:ascii="Times New Roman" w:eastAsiaTheme="majorEastAsia" w:hAnsi="Times New Roman"/>
      <w:sz w:val="20"/>
      <w:szCs w:val="40"/>
      <w:lang w:eastAsia="en-US"/>
    </w:rPr>
  </w:style>
  <w:style w:type="paragraph" w:styleId="Corpsdetexte">
    <w:name w:val="Body Text"/>
    <w:basedOn w:val="Normal"/>
    <w:link w:val="CorpsdetexteCar"/>
    <w:uiPriority w:val="99"/>
    <w:rsid w:val="00190D60"/>
    <w:pPr>
      <w:widowControl w:val="0"/>
      <w:autoSpaceDE w:val="0"/>
      <w:autoSpaceDN w:val="0"/>
      <w:adjustRightInd w:val="0"/>
      <w:spacing w:after="0" w:line="240" w:lineRule="auto"/>
      <w:jc w:val="both"/>
    </w:pPr>
    <w:rPr>
      <w:rFonts w:cs="Times New Roman"/>
      <w:szCs w:val="20"/>
    </w:rPr>
  </w:style>
  <w:style w:type="character" w:customStyle="1" w:styleId="CorpsdetexteCar">
    <w:name w:val="Corps de texte Car"/>
    <w:basedOn w:val="Policepardfaut"/>
    <w:link w:val="Corpsdetexte"/>
    <w:uiPriority w:val="99"/>
    <w:rsid w:val="00190D60"/>
    <w:rPr>
      <w:rFonts w:ascii="Times New Roman" w:hAnsi="Times New Roman" w:cs="Times New Roman"/>
      <w:sz w:val="20"/>
      <w:szCs w:val="20"/>
    </w:rPr>
  </w:style>
  <w:style w:type="paragraph" w:styleId="Titre">
    <w:name w:val="Title"/>
    <w:basedOn w:val="Normal"/>
    <w:link w:val="TitreCar"/>
    <w:uiPriority w:val="10"/>
    <w:rsid w:val="00190D60"/>
    <w:pPr>
      <w:widowControl w:val="0"/>
      <w:autoSpaceDE w:val="0"/>
      <w:autoSpaceDN w:val="0"/>
      <w:adjustRightInd w:val="0"/>
      <w:spacing w:after="0" w:line="240" w:lineRule="auto"/>
      <w:ind w:right="50"/>
      <w:jc w:val="center"/>
    </w:pPr>
    <w:rPr>
      <w:rFonts w:cs="Times New Roman"/>
      <w:b/>
      <w:bCs/>
      <w:sz w:val="24"/>
      <w:szCs w:val="24"/>
      <w:u w:val="single"/>
    </w:rPr>
  </w:style>
  <w:style w:type="character" w:customStyle="1" w:styleId="TitreCar">
    <w:name w:val="Titre Car"/>
    <w:basedOn w:val="Policepardfaut"/>
    <w:link w:val="Titre"/>
    <w:uiPriority w:val="10"/>
    <w:rsid w:val="00190D60"/>
    <w:rPr>
      <w:rFonts w:ascii="Times New Roman" w:hAnsi="Times New Roman" w:cs="Times New Roman"/>
      <w:b/>
      <w:bCs/>
      <w:sz w:val="24"/>
      <w:szCs w:val="24"/>
      <w:u w:val="single"/>
    </w:rPr>
  </w:style>
  <w:style w:type="character" w:styleId="Lienhypertexte">
    <w:name w:val="Hyperlink"/>
    <w:basedOn w:val="Policepardfaut"/>
    <w:uiPriority w:val="99"/>
    <w:rsid w:val="00190D60"/>
    <w:rPr>
      <w:rFonts w:cs="Times New Roman"/>
      <w:color w:val="0000FF"/>
      <w:u w:val="single"/>
    </w:rPr>
  </w:style>
  <w:style w:type="paragraph" w:styleId="TM1">
    <w:name w:val="toc 1"/>
    <w:basedOn w:val="Normal"/>
    <w:next w:val="Normal"/>
    <w:autoRedefine/>
    <w:uiPriority w:val="39"/>
    <w:rsid w:val="00190D60"/>
    <w:pPr>
      <w:autoSpaceDE w:val="0"/>
      <w:autoSpaceDN w:val="0"/>
      <w:adjustRightInd w:val="0"/>
      <w:spacing w:after="0" w:line="240" w:lineRule="auto"/>
    </w:pPr>
    <w:rPr>
      <w:rFonts w:cs="Times New Roman"/>
      <w:szCs w:val="20"/>
    </w:rPr>
  </w:style>
  <w:style w:type="paragraph" w:styleId="TM2">
    <w:name w:val="toc 2"/>
    <w:basedOn w:val="Normal"/>
    <w:next w:val="Normal"/>
    <w:autoRedefine/>
    <w:uiPriority w:val="39"/>
    <w:rsid w:val="00190D60"/>
    <w:pPr>
      <w:autoSpaceDE w:val="0"/>
      <w:autoSpaceDN w:val="0"/>
      <w:adjustRightInd w:val="0"/>
      <w:spacing w:after="0" w:line="240" w:lineRule="auto"/>
      <w:ind w:left="200"/>
    </w:pPr>
    <w:rPr>
      <w:rFonts w:cs="Times New Roman"/>
      <w:szCs w:val="20"/>
    </w:rPr>
  </w:style>
  <w:style w:type="paragraph" w:styleId="TM3">
    <w:name w:val="toc 3"/>
    <w:basedOn w:val="Normal"/>
    <w:next w:val="Normal"/>
    <w:autoRedefine/>
    <w:uiPriority w:val="39"/>
    <w:rsid w:val="00190D60"/>
    <w:pPr>
      <w:autoSpaceDE w:val="0"/>
      <w:autoSpaceDN w:val="0"/>
      <w:adjustRightInd w:val="0"/>
      <w:spacing w:after="0" w:line="240" w:lineRule="auto"/>
      <w:ind w:left="400"/>
    </w:pPr>
    <w:rPr>
      <w:rFonts w:cs="Times New Roman"/>
      <w:szCs w:val="20"/>
    </w:rPr>
  </w:style>
  <w:style w:type="paragraph" w:styleId="TM4">
    <w:name w:val="toc 4"/>
    <w:basedOn w:val="Normal"/>
    <w:next w:val="Normal"/>
    <w:autoRedefine/>
    <w:uiPriority w:val="39"/>
    <w:rsid w:val="00190D60"/>
    <w:pPr>
      <w:autoSpaceDE w:val="0"/>
      <w:autoSpaceDN w:val="0"/>
      <w:adjustRightInd w:val="0"/>
      <w:spacing w:after="0" w:line="240" w:lineRule="auto"/>
      <w:ind w:left="600"/>
    </w:pPr>
    <w:rPr>
      <w:rFonts w:cs="Times New Roman"/>
      <w:szCs w:val="20"/>
    </w:rPr>
  </w:style>
  <w:style w:type="paragraph" w:styleId="Textedebulles">
    <w:name w:val="Balloon Text"/>
    <w:basedOn w:val="Normal"/>
    <w:link w:val="TextedebullesCar"/>
    <w:uiPriority w:val="99"/>
    <w:semiHidden/>
    <w:unhideWhenUsed/>
    <w:rsid w:val="00190D6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90D60"/>
    <w:rPr>
      <w:rFonts w:ascii="Tahoma" w:hAnsi="Tahoma" w:cs="Tahoma"/>
      <w:sz w:val="16"/>
      <w:szCs w:val="16"/>
    </w:rPr>
  </w:style>
  <w:style w:type="table" w:styleId="Grilledutableau">
    <w:name w:val="Table Grid"/>
    <w:basedOn w:val="TableauNormal"/>
    <w:uiPriority w:val="59"/>
    <w:rsid w:val="00190D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rsid w:val="006D14CB"/>
    <w:pPr>
      <w:ind w:left="720"/>
      <w:contextualSpacing/>
    </w:pPr>
  </w:style>
  <w:style w:type="paragraph" w:styleId="En-tte">
    <w:name w:val="header"/>
    <w:basedOn w:val="Normal"/>
    <w:link w:val="En-tteCar"/>
    <w:uiPriority w:val="99"/>
    <w:unhideWhenUsed/>
    <w:rsid w:val="00E449EC"/>
    <w:pPr>
      <w:tabs>
        <w:tab w:val="center" w:pos="4536"/>
        <w:tab w:val="right" w:pos="9072"/>
      </w:tabs>
      <w:spacing w:after="0" w:line="240" w:lineRule="auto"/>
    </w:pPr>
  </w:style>
  <w:style w:type="character" w:customStyle="1" w:styleId="En-tteCar">
    <w:name w:val="En-tête Car"/>
    <w:basedOn w:val="Policepardfaut"/>
    <w:link w:val="En-tte"/>
    <w:uiPriority w:val="99"/>
    <w:rsid w:val="00E449EC"/>
    <w:rPr>
      <w:rFonts w:ascii="Times New Roman" w:hAnsi="Times New Roman"/>
      <w:sz w:val="20"/>
    </w:rPr>
  </w:style>
  <w:style w:type="paragraph" w:styleId="Pieddepage">
    <w:name w:val="footer"/>
    <w:basedOn w:val="Normal"/>
    <w:link w:val="PieddepageCar"/>
    <w:uiPriority w:val="99"/>
    <w:unhideWhenUsed/>
    <w:rsid w:val="00E449E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49EC"/>
    <w:rPr>
      <w:rFonts w:ascii="Times New Roman" w:hAnsi="Times New Roman"/>
      <w:sz w:val="20"/>
    </w:rPr>
  </w:style>
  <w:style w:type="character" w:styleId="Numrodepage">
    <w:name w:val="page number"/>
    <w:basedOn w:val="Policepardfaut"/>
    <w:uiPriority w:val="99"/>
    <w:rsid w:val="00AF6C75"/>
    <w:rPr>
      <w:rFonts w:cs="Times New Roman"/>
    </w:rPr>
  </w:style>
  <w:style w:type="paragraph" w:styleId="Lgende">
    <w:name w:val="caption"/>
    <w:basedOn w:val="Normal"/>
    <w:next w:val="Normal"/>
    <w:uiPriority w:val="35"/>
    <w:unhideWhenUsed/>
    <w:rsid w:val="006214DD"/>
    <w:pPr>
      <w:autoSpaceDE w:val="0"/>
      <w:autoSpaceDN w:val="0"/>
      <w:adjustRightInd w:val="0"/>
      <w:spacing w:line="240" w:lineRule="auto"/>
    </w:pPr>
    <w:rPr>
      <w:rFonts w:cs="Times New Roman"/>
      <w:b/>
      <w:bCs/>
      <w:color w:val="4F81BD" w:themeColor="accent1"/>
      <w:sz w:val="18"/>
      <w:szCs w:val="18"/>
    </w:rPr>
  </w:style>
  <w:style w:type="character" w:styleId="Lienhypertextesuivivisit">
    <w:name w:val="FollowedHyperlink"/>
    <w:basedOn w:val="Policepardfaut"/>
    <w:uiPriority w:val="99"/>
    <w:semiHidden/>
    <w:unhideWhenUsed/>
    <w:rsid w:val="00C12CDB"/>
    <w:rPr>
      <w:color w:val="800080" w:themeColor="followedHyperlink"/>
      <w:u w:val="single"/>
    </w:rPr>
  </w:style>
  <w:style w:type="paragraph" w:styleId="Sous-titre">
    <w:name w:val="Subtitle"/>
    <w:basedOn w:val="Normal"/>
    <w:next w:val="Normal"/>
    <w:link w:val="Sous-titreCar"/>
    <w:uiPriority w:val="11"/>
    <w:rsid w:val="00692CFC"/>
    <w:pPr>
      <w:numPr>
        <w:ilvl w:val="1"/>
      </w:numPr>
      <w:autoSpaceDE w:val="0"/>
      <w:autoSpaceDN w:val="0"/>
      <w:adjustRightInd w:val="0"/>
      <w:spacing w:after="0" w:line="240" w:lineRule="auto"/>
    </w:pPr>
    <w:rPr>
      <w:rFonts w:eastAsiaTheme="majorEastAsia" w:cstheme="majorBidi"/>
      <w:iCs/>
      <w:spacing w:val="15"/>
      <w:sz w:val="36"/>
      <w:szCs w:val="24"/>
    </w:rPr>
  </w:style>
  <w:style w:type="character" w:customStyle="1" w:styleId="Sous-titreCar">
    <w:name w:val="Sous-titre Car"/>
    <w:basedOn w:val="Policepardfaut"/>
    <w:link w:val="Sous-titre"/>
    <w:uiPriority w:val="11"/>
    <w:rsid w:val="00692CFC"/>
    <w:rPr>
      <w:rFonts w:ascii="Times New Roman" w:eastAsiaTheme="majorEastAsia" w:hAnsi="Times New Roman" w:cstheme="majorBidi"/>
      <w:iCs/>
      <w:spacing w:val="15"/>
      <w:sz w:val="36"/>
      <w:szCs w:val="24"/>
    </w:rPr>
  </w:style>
  <w:style w:type="character" w:styleId="Titredulivre">
    <w:name w:val="Book Title"/>
    <w:basedOn w:val="Policepardfaut"/>
    <w:uiPriority w:val="33"/>
    <w:rsid w:val="00371FA8"/>
    <w:rPr>
      <w:b/>
      <w:bCs/>
      <w:smallCaps/>
      <w:spacing w:val="5"/>
    </w:rPr>
  </w:style>
  <w:style w:type="paragraph" w:customStyle="1" w:styleId="Style1">
    <w:name w:val="Style1"/>
    <w:basedOn w:val="Sous-titre"/>
    <w:link w:val="Style1Car"/>
    <w:rsid w:val="00310D1A"/>
  </w:style>
  <w:style w:type="character" w:customStyle="1" w:styleId="Style1Car">
    <w:name w:val="Style1 Car"/>
    <w:basedOn w:val="Sous-titreCar"/>
    <w:link w:val="Style1"/>
    <w:rsid w:val="00310D1A"/>
    <w:rPr>
      <w:rFonts w:asciiTheme="majorHAnsi" w:eastAsiaTheme="majorEastAsia" w:hAnsiTheme="majorHAnsi" w:cstheme="majorBidi"/>
      <w:i w:val="0"/>
      <w:iCs/>
      <w:color w:val="4F81BD" w:themeColor="accent1"/>
      <w:spacing w:val="15"/>
      <w:sz w:val="24"/>
      <w:szCs w:val="24"/>
    </w:rPr>
  </w:style>
  <w:style w:type="character" w:styleId="Emphaseple">
    <w:name w:val="Subtle Emphasis"/>
    <w:basedOn w:val="Policepardfaut"/>
    <w:uiPriority w:val="19"/>
    <w:rsid w:val="00E13760"/>
    <w:rPr>
      <w:i/>
      <w:iCs/>
      <w:color w:val="808080" w:themeColor="text1" w:themeTint="7F"/>
    </w:rPr>
  </w:style>
  <w:style w:type="character" w:styleId="Accentuation">
    <w:name w:val="Emphasis"/>
    <w:basedOn w:val="Policepardfaut"/>
    <w:uiPriority w:val="20"/>
    <w:qFormat/>
    <w:rsid w:val="00E13760"/>
    <w:rPr>
      <w:rFonts w:ascii="Times New Roman" w:hAnsi="Times New Roman"/>
      <w:i/>
      <w:iCs/>
      <w:sz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7259C"/>
    <w:rPr>
      <w:rFonts w:ascii="Times New Roman" w:hAnsi="Times New Roman"/>
      <w:sz w:val="20"/>
    </w:rPr>
  </w:style>
  <w:style w:type="paragraph" w:styleId="Titre1">
    <w:name w:val="heading 1"/>
    <w:basedOn w:val="Normal"/>
    <w:next w:val="Normal"/>
    <w:link w:val="Titre1Car"/>
    <w:autoRedefine/>
    <w:uiPriority w:val="99"/>
    <w:qFormat/>
    <w:rsid w:val="00190D60"/>
    <w:pPr>
      <w:keepNext/>
      <w:widowControl w:val="0"/>
      <w:numPr>
        <w:numId w:val="1"/>
      </w:numPr>
      <w:autoSpaceDE w:val="0"/>
      <w:autoSpaceDN w:val="0"/>
      <w:adjustRightInd w:val="0"/>
      <w:spacing w:after="0" w:line="240" w:lineRule="auto"/>
      <w:jc w:val="both"/>
      <w:outlineLvl w:val="0"/>
    </w:pPr>
    <w:rPr>
      <w:rFonts w:cs="Times New Roman"/>
      <w:b/>
      <w:bCs/>
      <w:sz w:val="28"/>
      <w:szCs w:val="20"/>
      <w:u w:val="single"/>
    </w:rPr>
  </w:style>
  <w:style w:type="paragraph" w:styleId="Titre2">
    <w:name w:val="heading 2"/>
    <w:basedOn w:val="Normal"/>
    <w:next w:val="Normal"/>
    <w:link w:val="Titre2Car"/>
    <w:autoRedefine/>
    <w:uiPriority w:val="99"/>
    <w:qFormat/>
    <w:rsid w:val="00190D60"/>
    <w:pPr>
      <w:keepNext/>
      <w:widowControl w:val="0"/>
      <w:numPr>
        <w:ilvl w:val="1"/>
        <w:numId w:val="1"/>
      </w:numPr>
      <w:autoSpaceDE w:val="0"/>
      <w:autoSpaceDN w:val="0"/>
      <w:adjustRightInd w:val="0"/>
      <w:spacing w:after="0" w:line="240" w:lineRule="auto"/>
      <w:outlineLvl w:val="1"/>
    </w:pPr>
    <w:rPr>
      <w:rFonts w:cs="Times New Roman"/>
      <w:b/>
      <w:bCs/>
      <w:sz w:val="24"/>
      <w:szCs w:val="20"/>
      <w:u w:val="single"/>
    </w:rPr>
  </w:style>
  <w:style w:type="paragraph" w:styleId="Titre3">
    <w:name w:val="heading 3"/>
    <w:basedOn w:val="Normal"/>
    <w:next w:val="Normal"/>
    <w:link w:val="Titre3Car"/>
    <w:uiPriority w:val="99"/>
    <w:qFormat/>
    <w:rsid w:val="00190D60"/>
    <w:pPr>
      <w:keepNext/>
      <w:widowControl w:val="0"/>
      <w:numPr>
        <w:ilvl w:val="2"/>
        <w:numId w:val="1"/>
      </w:numPr>
      <w:autoSpaceDE w:val="0"/>
      <w:autoSpaceDN w:val="0"/>
      <w:adjustRightInd w:val="0"/>
      <w:spacing w:after="0" w:line="240" w:lineRule="auto"/>
      <w:jc w:val="both"/>
      <w:outlineLvl w:val="2"/>
    </w:pPr>
    <w:rPr>
      <w:rFonts w:cs="Times New Roman"/>
      <w:b/>
      <w:bCs/>
      <w:szCs w:val="20"/>
      <w:u w:val="single"/>
    </w:rPr>
  </w:style>
  <w:style w:type="paragraph" w:styleId="Titre4">
    <w:name w:val="heading 4"/>
    <w:basedOn w:val="Normal"/>
    <w:next w:val="Normal"/>
    <w:link w:val="Titre4Car"/>
    <w:uiPriority w:val="99"/>
    <w:qFormat/>
    <w:rsid w:val="00190D60"/>
    <w:pPr>
      <w:keepNext/>
      <w:numPr>
        <w:ilvl w:val="3"/>
        <w:numId w:val="1"/>
      </w:numPr>
      <w:autoSpaceDE w:val="0"/>
      <w:autoSpaceDN w:val="0"/>
      <w:adjustRightInd w:val="0"/>
      <w:spacing w:after="0" w:line="240" w:lineRule="auto"/>
      <w:outlineLvl w:val="3"/>
    </w:pPr>
    <w:rPr>
      <w:rFonts w:cs="Times New Roman"/>
      <w:b/>
      <w:bCs/>
      <w:szCs w:val="20"/>
      <w:u w:val="single"/>
    </w:rPr>
  </w:style>
  <w:style w:type="paragraph" w:styleId="Titre5">
    <w:name w:val="heading 5"/>
    <w:basedOn w:val="Normal"/>
    <w:next w:val="Normal"/>
    <w:link w:val="Titre5Car"/>
    <w:uiPriority w:val="99"/>
    <w:qFormat/>
    <w:rsid w:val="00190D60"/>
    <w:pPr>
      <w:keepNext/>
      <w:numPr>
        <w:ilvl w:val="4"/>
        <w:numId w:val="1"/>
      </w:numPr>
      <w:autoSpaceDE w:val="0"/>
      <w:autoSpaceDN w:val="0"/>
      <w:adjustRightInd w:val="0"/>
      <w:spacing w:after="0" w:line="240" w:lineRule="auto"/>
      <w:outlineLvl w:val="4"/>
    </w:pPr>
    <w:rPr>
      <w:rFonts w:cs="Times New Roman"/>
      <w:b/>
      <w:bCs/>
      <w:szCs w:val="20"/>
    </w:rPr>
  </w:style>
  <w:style w:type="paragraph" w:styleId="Titre6">
    <w:name w:val="heading 6"/>
    <w:basedOn w:val="Normal"/>
    <w:next w:val="Normal"/>
    <w:link w:val="Titre6Car"/>
    <w:uiPriority w:val="99"/>
    <w:qFormat/>
    <w:rsid w:val="00190D60"/>
    <w:pPr>
      <w:keepNext/>
      <w:numPr>
        <w:ilvl w:val="5"/>
        <w:numId w:val="1"/>
      </w:numPr>
      <w:autoSpaceDE w:val="0"/>
      <w:autoSpaceDN w:val="0"/>
      <w:adjustRightInd w:val="0"/>
      <w:spacing w:after="0" w:line="240" w:lineRule="auto"/>
      <w:outlineLvl w:val="5"/>
    </w:pPr>
    <w:rPr>
      <w:rFonts w:ascii="Courier New" w:hAnsi="Courier New" w:cs="Courier New"/>
      <w:szCs w:val="20"/>
      <w:u w:val="single"/>
    </w:rPr>
  </w:style>
  <w:style w:type="paragraph" w:styleId="Titre7">
    <w:name w:val="heading 7"/>
    <w:basedOn w:val="Normal"/>
    <w:next w:val="Normal"/>
    <w:link w:val="Titre7Car"/>
    <w:uiPriority w:val="99"/>
    <w:qFormat/>
    <w:rsid w:val="00190D60"/>
    <w:pPr>
      <w:keepNext/>
      <w:numPr>
        <w:ilvl w:val="6"/>
        <w:numId w:val="1"/>
      </w:numPr>
      <w:autoSpaceDE w:val="0"/>
      <w:autoSpaceDN w:val="0"/>
      <w:adjustRightInd w:val="0"/>
      <w:spacing w:after="0" w:line="240" w:lineRule="auto"/>
      <w:outlineLvl w:val="6"/>
    </w:pPr>
    <w:rPr>
      <w:rFonts w:cs="Times New Roman"/>
      <w:szCs w:val="20"/>
      <w:u w:val="single"/>
    </w:rPr>
  </w:style>
  <w:style w:type="paragraph" w:styleId="Titre8">
    <w:name w:val="heading 8"/>
    <w:basedOn w:val="Normal"/>
    <w:next w:val="Normal"/>
    <w:link w:val="Titre8Car"/>
    <w:uiPriority w:val="99"/>
    <w:qFormat/>
    <w:rsid w:val="00190D60"/>
    <w:pPr>
      <w:keepNext/>
      <w:numPr>
        <w:ilvl w:val="7"/>
        <w:numId w:val="1"/>
      </w:numPr>
      <w:autoSpaceDE w:val="0"/>
      <w:autoSpaceDN w:val="0"/>
      <w:adjustRightInd w:val="0"/>
      <w:spacing w:after="0" w:line="240" w:lineRule="auto"/>
      <w:outlineLvl w:val="7"/>
    </w:pPr>
    <w:rPr>
      <w:rFonts w:cs="Times New Roman"/>
      <w:sz w:val="24"/>
      <w:szCs w:val="24"/>
    </w:rPr>
  </w:style>
  <w:style w:type="paragraph" w:styleId="Titre9">
    <w:name w:val="heading 9"/>
    <w:basedOn w:val="Normal"/>
    <w:next w:val="Normal"/>
    <w:link w:val="Titre9Car"/>
    <w:uiPriority w:val="99"/>
    <w:qFormat/>
    <w:rsid w:val="00190D60"/>
    <w:pPr>
      <w:keepNext/>
      <w:widowControl w:val="0"/>
      <w:numPr>
        <w:ilvl w:val="8"/>
        <w:numId w:val="1"/>
      </w:numPr>
      <w:autoSpaceDE w:val="0"/>
      <w:autoSpaceDN w:val="0"/>
      <w:adjustRightInd w:val="0"/>
      <w:spacing w:after="0" w:line="240" w:lineRule="auto"/>
      <w:jc w:val="both"/>
      <w:outlineLvl w:val="8"/>
    </w:pPr>
    <w:rPr>
      <w:rFonts w:cs="Times New Roman"/>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190D60"/>
    <w:rPr>
      <w:rFonts w:ascii="Times New Roman" w:hAnsi="Times New Roman" w:cs="Times New Roman"/>
      <w:b/>
      <w:bCs/>
      <w:sz w:val="28"/>
      <w:szCs w:val="20"/>
      <w:u w:val="single"/>
    </w:rPr>
  </w:style>
  <w:style w:type="character" w:customStyle="1" w:styleId="Titre2Car">
    <w:name w:val="Titre 2 Car"/>
    <w:basedOn w:val="Policepardfaut"/>
    <w:link w:val="Titre2"/>
    <w:uiPriority w:val="99"/>
    <w:rsid w:val="00190D60"/>
    <w:rPr>
      <w:rFonts w:ascii="Times New Roman" w:hAnsi="Times New Roman" w:cs="Times New Roman"/>
      <w:b/>
      <w:bCs/>
      <w:sz w:val="24"/>
      <w:szCs w:val="20"/>
      <w:u w:val="single"/>
    </w:rPr>
  </w:style>
  <w:style w:type="character" w:customStyle="1" w:styleId="Titre3Car">
    <w:name w:val="Titre 3 Car"/>
    <w:basedOn w:val="Policepardfaut"/>
    <w:link w:val="Titre3"/>
    <w:uiPriority w:val="99"/>
    <w:rsid w:val="00190D60"/>
    <w:rPr>
      <w:rFonts w:ascii="Times New Roman" w:hAnsi="Times New Roman" w:cs="Times New Roman"/>
      <w:b/>
      <w:bCs/>
      <w:sz w:val="20"/>
      <w:szCs w:val="20"/>
      <w:u w:val="single"/>
    </w:rPr>
  </w:style>
  <w:style w:type="character" w:customStyle="1" w:styleId="Titre4Car">
    <w:name w:val="Titre 4 Car"/>
    <w:basedOn w:val="Policepardfaut"/>
    <w:link w:val="Titre4"/>
    <w:uiPriority w:val="99"/>
    <w:rsid w:val="00190D60"/>
    <w:rPr>
      <w:rFonts w:ascii="Times New Roman" w:hAnsi="Times New Roman" w:cs="Times New Roman"/>
      <w:b/>
      <w:bCs/>
      <w:sz w:val="20"/>
      <w:szCs w:val="20"/>
      <w:u w:val="single"/>
    </w:rPr>
  </w:style>
  <w:style w:type="character" w:customStyle="1" w:styleId="Titre5Car">
    <w:name w:val="Titre 5 Car"/>
    <w:basedOn w:val="Policepardfaut"/>
    <w:link w:val="Titre5"/>
    <w:uiPriority w:val="99"/>
    <w:rsid w:val="00190D60"/>
    <w:rPr>
      <w:rFonts w:ascii="Times New Roman" w:hAnsi="Times New Roman" w:cs="Times New Roman"/>
      <w:b/>
      <w:bCs/>
      <w:sz w:val="20"/>
      <w:szCs w:val="20"/>
    </w:rPr>
  </w:style>
  <w:style w:type="character" w:customStyle="1" w:styleId="Titre6Car">
    <w:name w:val="Titre 6 Car"/>
    <w:basedOn w:val="Policepardfaut"/>
    <w:link w:val="Titre6"/>
    <w:uiPriority w:val="99"/>
    <w:rsid w:val="00190D60"/>
    <w:rPr>
      <w:rFonts w:ascii="Courier New" w:hAnsi="Courier New" w:cs="Courier New"/>
      <w:sz w:val="20"/>
      <w:szCs w:val="20"/>
      <w:u w:val="single"/>
    </w:rPr>
  </w:style>
  <w:style w:type="character" w:customStyle="1" w:styleId="Titre7Car">
    <w:name w:val="Titre 7 Car"/>
    <w:basedOn w:val="Policepardfaut"/>
    <w:link w:val="Titre7"/>
    <w:uiPriority w:val="99"/>
    <w:rsid w:val="00190D60"/>
    <w:rPr>
      <w:rFonts w:ascii="Times New Roman" w:hAnsi="Times New Roman" w:cs="Times New Roman"/>
      <w:sz w:val="20"/>
      <w:szCs w:val="20"/>
      <w:u w:val="single"/>
    </w:rPr>
  </w:style>
  <w:style w:type="character" w:customStyle="1" w:styleId="Titre8Car">
    <w:name w:val="Titre 8 Car"/>
    <w:basedOn w:val="Policepardfaut"/>
    <w:link w:val="Titre8"/>
    <w:uiPriority w:val="99"/>
    <w:rsid w:val="00190D60"/>
    <w:rPr>
      <w:rFonts w:ascii="Times New Roman" w:hAnsi="Times New Roman" w:cs="Times New Roman"/>
      <w:sz w:val="24"/>
      <w:szCs w:val="24"/>
    </w:rPr>
  </w:style>
  <w:style w:type="character" w:customStyle="1" w:styleId="Titre9Car">
    <w:name w:val="Titre 9 Car"/>
    <w:basedOn w:val="Policepardfaut"/>
    <w:link w:val="Titre9"/>
    <w:uiPriority w:val="99"/>
    <w:rsid w:val="00190D60"/>
    <w:rPr>
      <w:rFonts w:ascii="Times New Roman" w:hAnsi="Times New Roman" w:cs="Times New Roman"/>
      <w:b/>
      <w:bCs/>
      <w:sz w:val="24"/>
      <w:szCs w:val="24"/>
      <w:u w:val="single"/>
    </w:rPr>
  </w:style>
  <w:style w:type="paragraph" w:styleId="Sansinterligne">
    <w:name w:val="No Spacing"/>
    <w:link w:val="SansinterligneCar"/>
    <w:autoRedefine/>
    <w:uiPriority w:val="1"/>
    <w:qFormat/>
    <w:rsid w:val="00692CFC"/>
    <w:pPr>
      <w:spacing w:after="0" w:line="240" w:lineRule="auto"/>
    </w:pPr>
    <w:rPr>
      <w:rFonts w:ascii="Times New Roman" w:eastAsiaTheme="majorEastAsia" w:hAnsi="Times New Roman"/>
      <w:sz w:val="20"/>
      <w:szCs w:val="40"/>
      <w:lang w:eastAsia="en-US"/>
    </w:rPr>
  </w:style>
  <w:style w:type="character" w:customStyle="1" w:styleId="SansinterligneCar">
    <w:name w:val="Sans interligne Car"/>
    <w:basedOn w:val="Policepardfaut"/>
    <w:link w:val="Sansinterligne"/>
    <w:uiPriority w:val="1"/>
    <w:rsid w:val="00692CFC"/>
    <w:rPr>
      <w:rFonts w:ascii="Times New Roman" w:eastAsiaTheme="majorEastAsia" w:hAnsi="Times New Roman"/>
      <w:sz w:val="20"/>
      <w:szCs w:val="40"/>
      <w:lang w:eastAsia="en-US"/>
    </w:rPr>
  </w:style>
  <w:style w:type="paragraph" w:styleId="Corpsdetexte">
    <w:name w:val="Body Text"/>
    <w:basedOn w:val="Normal"/>
    <w:link w:val="CorpsdetexteCar"/>
    <w:uiPriority w:val="99"/>
    <w:rsid w:val="00190D60"/>
    <w:pPr>
      <w:widowControl w:val="0"/>
      <w:autoSpaceDE w:val="0"/>
      <w:autoSpaceDN w:val="0"/>
      <w:adjustRightInd w:val="0"/>
      <w:spacing w:after="0" w:line="240" w:lineRule="auto"/>
      <w:jc w:val="both"/>
    </w:pPr>
    <w:rPr>
      <w:rFonts w:cs="Times New Roman"/>
      <w:szCs w:val="20"/>
    </w:rPr>
  </w:style>
  <w:style w:type="character" w:customStyle="1" w:styleId="CorpsdetexteCar">
    <w:name w:val="Corps de texte Car"/>
    <w:basedOn w:val="Policepardfaut"/>
    <w:link w:val="Corpsdetexte"/>
    <w:uiPriority w:val="99"/>
    <w:rsid w:val="00190D60"/>
    <w:rPr>
      <w:rFonts w:ascii="Times New Roman" w:hAnsi="Times New Roman" w:cs="Times New Roman"/>
      <w:sz w:val="20"/>
      <w:szCs w:val="20"/>
    </w:rPr>
  </w:style>
  <w:style w:type="paragraph" w:styleId="Titre">
    <w:name w:val="Title"/>
    <w:basedOn w:val="Normal"/>
    <w:link w:val="TitreCar"/>
    <w:uiPriority w:val="10"/>
    <w:rsid w:val="00190D60"/>
    <w:pPr>
      <w:widowControl w:val="0"/>
      <w:autoSpaceDE w:val="0"/>
      <w:autoSpaceDN w:val="0"/>
      <w:adjustRightInd w:val="0"/>
      <w:spacing w:after="0" w:line="240" w:lineRule="auto"/>
      <w:ind w:right="50"/>
      <w:jc w:val="center"/>
    </w:pPr>
    <w:rPr>
      <w:rFonts w:cs="Times New Roman"/>
      <w:b/>
      <w:bCs/>
      <w:sz w:val="24"/>
      <w:szCs w:val="24"/>
      <w:u w:val="single"/>
    </w:rPr>
  </w:style>
  <w:style w:type="character" w:customStyle="1" w:styleId="TitreCar">
    <w:name w:val="Titre Car"/>
    <w:basedOn w:val="Policepardfaut"/>
    <w:link w:val="Titre"/>
    <w:uiPriority w:val="10"/>
    <w:rsid w:val="00190D60"/>
    <w:rPr>
      <w:rFonts w:ascii="Times New Roman" w:hAnsi="Times New Roman" w:cs="Times New Roman"/>
      <w:b/>
      <w:bCs/>
      <w:sz w:val="24"/>
      <w:szCs w:val="24"/>
      <w:u w:val="single"/>
    </w:rPr>
  </w:style>
  <w:style w:type="character" w:styleId="Lienhypertexte">
    <w:name w:val="Hyperlink"/>
    <w:basedOn w:val="Policepardfaut"/>
    <w:uiPriority w:val="99"/>
    <w:rsid w:val="00190D60"/>
    <w:rPr>
      <w:rFonts w:cs="Times New Roman"/>
      <w:color w:val="0000FF"/>
      <w:u w:val="single"/>
    </w:rPr>
  </w:style>
  <w:style w:type="paragraph" w:styleId="TM1">
    <w:name w:val="toc 1"/>
    <w:basedOn w:val="Normal"/>
    <w:next w:val="Normal"/>
    <w:autoRedefine/>
    <w:uiPriority w:val="39"/>
    <w:rsid w:val="00190D60"/>
    <w:pPr>
      <w:autoSpaceDE w:val="0"/>
      <w:autoSpaceDN w:val="0"/>
      <w:adjustRightInd w:val="0"/>
      <w:spacing w:after="0" w:line="240" w:lineRule="auto"/>
    </w:pPr>
    <w:rPr>
      <w:rFonts w:cs="Times New Roman"/>
      <w:szCs w:val="20"/>
    </w:rPr>
  </w:style>
  <w:style w:type="paragraph" w:styleId="TM2">
    <w:name w:val="toc 2"/>
    <w:basedOn w:val="Normal"/>
    <w:next w:val="Normal"/>
    <w:autoRedefine/>
    <w:uiPriority w:val="39"/>
    <w:rsid w:val="00190D60"/>
    <w:pPr>
      <w:autoSpaceDE w:val="0"/>
      <w:autoSpaceDN w:val="0"/>
      <w:adjustRightInd w:val="0"/>
      <w:spacing w:after="0" w:line="240" w:lineRule="auto"/>
      <w:ind w:left="200"/>
    </w:pPr>
    <w:rPr>
      <w:rFonts w:cs="Times New Roman"/>
      <w:szCs w:val="20"/>
    </w:rPr>
  </w:style>
  <w:style w:type="paragraph" w:styleId="TM3">
    <w:name w:val="toc 3"/>
    <w:basedOn w:val="Normal"/>
    <w:next w:val="Normal"/>
    <w:autoRedefine/>
    <w:uiPriority w:val="39"/>
    <w:rsid w:val="00190D60"/>
    <w:pPr>
      <w:autoSpaceDE w:val="0"/>
      <w:autoSpaceDN w:val="0"/>
      <w:adjustRightInd w:val="0"/>
      <w:spacing w:after="0" w:line="240" w:lineRule="auto"/>
      <w:ind w:left="400"/>
    </w:pPr>
    <w:rPr>
      <w:rFonts w:cs="Times New Roman"/>
      <w:szCs w:val="20"/>
    </w:rPr>
  </w:style>
  <w:style w:type="paragraph" w:styleId="TM4">
    <w:name w:val="toc 4"/>
    <w:basedOn w:val="Normal"/>
    <w:next w:val="Normal"/>
    <w:autoRedefine/>
    <w:uiPriority w:val="39"/>
    <w:rsid w:val="00190D60"/>
    <w:pPr>
      <w:autoSpaceDE w:val="0"/>
      <w:autoSpaceDN w:val="0"/>
      <w:adjustRightInd w:val="0"/>
      <w:spacing w:after="0" w:line="240" w:lineRule="auto"/>
      <w:ind w:left="600"/>
    </w:pPr>
    <w:rPr>
      <w:rFonts w:cs="Times New Roman"/>
      <w:szCs w:val="20"/>
    </w:rPr>
  </w:style>
  <w:style w:type="paragraph" w:styleId="Textedebulles">
    <w:name w:val="Balloon Text"/>
    <w:basedOn w:val="Normal"/>
    <w:link w:val="TextedebullesCar"/>
    <w:uiPriority w:val="99"/>
    <w:semiHidden/>
    <w:unhideWhenUsed/>
    <w:rsid w:val="00190D6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90D60"/>
    <w:rPr>
      <w:rFonts w:ascii="Tahoma" w:hAnsi="Tahoma" w:cs="Tahoma"/>
      <w:sz w:val="16"/>
      <w:szCs w:val="16"/>
    </w:rPr>
  </w:style>
  <w:style w:type="table" w:styleId="Grilledutableau">
    <w:name w:val="Table Grid"/>
    <w:basedOn w:val="TableauNormal"/>
    <w:uiPriority w:val="59"/>
    <w:rsid w:val="00190D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rsid w:val="006D14CB"/>
    <w:pPr>
      <w:ind w:left="720"/>
      <w:contextualSpacing/>
    </w:pPr>
  </w:style>
  <w:style w:type="paragraph" w:styleId="En-tte">
    <w:name w:val="header"/>
    <w:basedOn w:val="Normal"/>
    <w:link w:val="En-tteCar"/>
    <w:uiPriority w:val="99"/>
    <w:unhideWhenUsed/>
    <w:rsid w:val="00E449EC"/>
    <w:pPr>
      <w:tabs>
        <w:tab w:val="center" w:pos="4536"/>
        <w:tab w:val="right" w:pos="9072"/>
      </w:tabs>
      <w:spacing w:after="0" w:line="240" w:lineRule="auto"/>
    </w:pPr>
  </w:style>
  <w:style w:type="character" w:customStyle="1" w:styleId="En-tteCar">
    <w:name w:val="En-tête Car"/>
    <w:basedOn w:val="Policepardfaut"/>
    <w:link w:val="En-tte"/>
    <w:uiPriority w:val="99"/>
    <w:rsid w:val="00E449EC"/>
    <w:rPr>
      <w:rFonts w:ascii="Times New Roman" w:hAnsi="Times New Roman"/>
      <w:sz w:val="20"/>
    </w:rPr>
  </w:style>
  <w:style w:type="paragraph" w:styleId="Pieddepage">
    <w:name w:val="footer"/>
    <w:basedOn w:val="Normal"/>
    <w:link w:val="PieddepageCar"/>
    <w:uiPriority w:val="99"/>
    <w:unhideWhenUsed/>
    <w:rsid w:val="00E449E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49EC"/>
    <w:rPr>
      <w:rFonts w:ascii="Times New Roman" w:hAnsi="Times New Roman"/>
      <w:sz w:val="20"/>
    </w:rPr>
  </w:style>
  <w:style w:type="character" w:styleId="Numrodepage">
    <w:name w:val="page number"/>
    <w:basedOn w:val="Policepardfaut"/>
    <w:uiPriority w:val="99"/>
    <w:rsid w:val="00AF6C75"/>
    <w:rPr>
      <w:rFonts w:cs="Times New Roman"/>
    </w:rPr>
  </w:style>
  <w:style w:type="paragraph" w:styleId="Lgende">
    <w:name w:val="caption"/>
    <w:basedOn w:val="Normal"/>
    <w:next w:val="Normal"/>
    <w:uiPriority w:val="35"/>
    <w:unhideWhenUsed/>
    <w:rsid w:val="006214DD"/>
    <w:pPr>
      <w:autoSpaceDE w:val="0"/>
      <w:autoSpaceDN w:val="0"/>
      <w:adjustRightInd w:val="0"/>
      <w:spacing w:line="240" w:lineRule="auto"/>
    </w:pPr>
    <w:rPr>
      <w:rFonts w:cs="Times New Roman"/>
      <w:b/>
      <w:bCs/>
      <w:color w:val="4F81BD" w:themeColor="accent1"/>
      <w:sz w:val="18"/>
      <w:szCs w:val="18"/>
    </w:rPr>
  </w:style>
  <w:style w:type="character" w:styleId="Lienhypertextesuivivisit">
    <w:name w:val="FollowedHyperlink"/>
    <w:basedOn w:val="Policepardfaut"/>
    <w:uiPriority w:val="99"/>
    <w:semiHidden/>
    <w:unhideWhenUsed/>
    <w:rsid w:val="00C12CDB"/>
    <w:rPr>
      <w:color w:val="800080" w:themeColor="followedHyperlink"/>
      <w:u w:val="single"/>
    </w:rPr>
  </w:style>
  <w:style w:type="paragraph" w:styleId="Sous-titre">
    <w:name w:val="Subtitle"/>
    <w:basedOn w:val="Normal"/>
    <w:next w:val="Normal"/>
    <w:link w:val="Sous-titreCar"/>
    <w:uiPriority w:val="11"/>
    <w:rsid w:val="00692CFC"/>
    <w:pPr>
      <w:numPr>
        <w:ilvl w:val="1"/>
      </w:numPr>
      <w:autoSpaceDE w:val="0"/>
      <w:autoSpaceDN w:val="0"/>
      <w:adjustRightInd w:val="0"/>
      <w:spacing w:after="0" w:line="240" w:lineRule="auto"/>
    </w:pPr>
    <w:rPr>
      <w:rFonts w:eastAsiaTheme="majorEastAsia" w:cstheme="majorBidi"/>
      <w:iCs/>
      <w:spacing w:val="15"/>
      <w:sz w:val="36"/>
      <w:szCs w:val="24"/>
    </w:rPr>
  </w:style>
  <w:style w:type="character" w:customStyle="1" w:styleId="Sous-titreCar">
    <w:name w:val="Sous-titre Car"/>
    <w:basedOn w:val="Policepardfaut"/>
    <w:link w:val="Sous-titre"/>
    <w:uiPriority w:val="11"/>
    <w:rsid w:val="00692CFC"/>
    <w:rPr>
      <w:rFonts w:ascii="Times New Roman" w:eastAsiaTheme="majorEastAsia" w:hAnsi="Times New Roman" w:cstheme="majorBidi"/>
      <w:iCs/>
      <w:spacing w:val="15"/>
      <w:sz w:val="36"/>
      <w:szCs w:val="24"/>
    </w:rPr>
  </w:style>
  <w:style w:type="character" w:styleId="Titredulivre">
    <w:name w:val="Book Title"/>
    <w:basedOn w:val="Policepardfaut"/>
    <w:uiPriority w:val="33"/>
    <w:rsid w:val="00371FA8"/>
    <w:rPr>
      <w:b/>
      <w:bCs/>
      <w:smallCaps/>
      <w:spacing w:val="5"/>
    </w:rPr>
  </w:style>
  <w:style w:type="paragraph" w:customStyle="1" w:styleId="Style1">
    <w:name w:val="Style1"/>
    <w:basedOn w:val="Sous-titre"/>
    <w:link w:val="Style1Car"/>
    <w:rsid w:val="00310D1A"/>
  </w:style>
  <w:style w:type="character" w:customStyle="1" w:styleId="Style1Car">
    <w:name w:val="Style1 Car"/>
    <w:basedOn w:val="Sous-titreCar"/>
    <w:link w:val="Style1"/>
    <w:rsid w:val="00310D1A"/>
    <w:rPr>
      <w:rFonts w:asciiTheme="majorHAnsi" w:eastAsiaTheme="majorEastAsia" w:hAnsiTheme="majorHAnsi" w:cstheme="majorBidi"/>
      <w:i w:val="0"/>
      <w:iCs/>
      <w:color w:val="4F81BD" w:themeColor="accent1"/>
      <w:spacing w:val="15"/>
      <w:sz w:val="24"/>
      <w:szCs w:val="24"/>
    </w:rPr>
  </w:style>
  <w:style w:type="character" w:styleId="Emphaseple">
    <w:name w:val="Subtle Emphasis"/>
    <w:basedOn w:val="Policepardfaut"/>
    <w:uiPriority w:val="19"/>
    <w:rsid w:val="00E13760"/>
    <w:rPr>
      <w:i/>
      <w:iCs/>
      <w:color w:val="808080" w:themeColor="text1" w:themeTint="7F"/>
    </w:rPr>
  </w:style>
  <w:style w:type="character" w:styleId="Accentuation">
    <w:name w:val="Emphasis"/>
    <w:basedOn w:val="Policepardfaut"/>
    <w:uiPriority w:val="20"/>
    <w:qFormat/>
    <w:rsid w:val="00E13760"/>
    <w:rPr>
      <w:rFonts w:ascii="Times New Roman" w:hAnsi="Times New Roman"/>
      <w:i/>
      <w:i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image" Target="media/image28.png"/><Relationship Id="rId3" Type="http://schemas.openxmlformats.org/officeDocument/2006/relationships/styles" Target="styles.xml"/><Relationship Id="rId21" Type="http://schemas.openxmlformats.org/officeDocument/2006/relationships/image" Target="media/image10.png"/><Relationship Id="rId34" Type="http://schemas.openxmlformats.org/officeDocument/2006/relationships/image" Target="media/image23.png"/><Relationship Id="rId42" Type="http://schemas.openxmlformats.org/officeDocument/2006/relationships/image" Target="media/image31.png"/><Relationship Id="rId47" Type="http://schemas.openxmlformats.org/officeDocument/2006/relationships/hyperlink" Target="https://sites.google.com/site/venturiec1/home" TargetMode="External"/><Relationship Id="rId50" Type="http://schemas.openxmlformats.org/officeDocument/2006/relationships/image" Target="media/image37.png"/><Relationship Id="rId7" Type="http://schemas.openxmlformats.org/officeDocument/2006/relationships/footnotes" Target="footnotes.xml"/><Relationship Id="rId12" Type="http://schemas.openxmlformats.org/officeDocument/2006/relationships/hyperlink" Target="http://www.codes-sources.com/code.aspx?ID=37918" TargetMode="External"/><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 Id="rId46" Type="http://schemas.openxmlformats.org/officeDocument/2006/relationships/hyperlink" Target="https://danielyrondi.wordpress.com/" TargetMode="Externa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41" Type="http://schemas.openxmlformats.org/officeDocument/2006/relationships/image" Target="media/image30.png"/><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gif"/><Relationship Id="rId24" Type="http://schemas.openxmlformats.org/officeDocument/2006/relationships/image" Target="media/image13.png"/><Relationship Id="rId32" Type="http://schemas.openxmlformats.org/officeDocument/2006/relationships/image" Target="media/image21.tiff"/><Relationship Id="rId37" Type="http://schemas.openxmlformats.org/officeDocument/2006/relationships/image" Target="media/image26.png"/><Relationship Id="rId40" Type="http://schemas.openxmlformats.org/officeDocument/2006/relationships/image" Target="media/image29.png"/><Relationship Id="rId45" Type="http://schemas.openxmlformats.org/officeDocument/2006/relationships/image" Target="media/image34.png"/><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png"/><Relationship Id="rId49" Type="http://schemas.openxmlformats.org/officeDocument/2006/relationships/image" Target="media/image36.png"/><Relationship Id="rId10" Type="http://schemas.openxmlformats.org/officeDocument/2006/relationships/hyperlink" Target="http://logiciels-batiment.chez-alice.fr" TargetMode="External"/><Relationship Id="rId19" Type="http://schemas.openxmlformats.org/officeDocument/2006/relationships/image" Target="media/image8.png"/><Relationship Id="rId31" Type="http://schemas.openxmlformats.org/officeDocument/2006/relationships/image" Target="media/image20.png"/><Relationship Id="rId44" Type="http://schemas.openxmlformats.org/officeDocument/2006/relationships/image" Target="media/image33.png"/><Relationship Id="rId52"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logiciels-batiment.chez-alice.fr" TargetMode="Externa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image" Target="media/image32.png"/><Relationship Id="rId48" Type="http://schemas.openxmlformats.org/officeDocument/2006/relationships/image" Target="media/image35.png"/><Relationship Id="rId8" Type="http://schemas.openxmlformats.org/officeDocument/2006/relationships/endnotes" Target="endnotes.xml"/><Relationship Id="rId51"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25971-8297-4DF3-A079-109755715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15818</TotalTime>
  <Pages>1</Pages>
  <Words>7233</Words>
  <Characters>39785</Characters>
  <Application>Microsoft Office Word</Application>
  <DocSecurity>0</DocSecurity>
  <Lines>331</Lines>
  <Paragraphs>93</Paragraphs>
  <ScaleCrop>false</ScaleCrop>
  <HeadingPairs>
    <vt:vector size="2" baseType="variant">
      <vt:variant>
        <vt:lpstr>Titre</vt:lpstr>
      </vt:variant>
      <vt:variant>
        <vt:i4>1</vt:i4>
      </vt:variant>
    </vt:vector>
  </HeadingPairs>
  <TitlesOfParts>
    <vt:vector size="1" baseType="lpstr">
      <vt:lpstr>Calculette bâtiment</vt:lpstr>
    </vt:vector>
  </TitlesOfParts>
  <Company/>
  <LinksUpToDate>false</LinksUpToDate>
  <CharactersWithSpaces>46925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Calculette bâtiment</dc:title>
  <dc:creator>fux</dc:creator>
  <cp:lastModifiedBy>fux</cp:lastModifiedBy>
  <cp:revision>149</cp:revision>
  <cp:lastPrinted>2016-04-23T19:04:00Z</cp:lastPrinted>
  <dcterms:created xsi:type="dcterms:W3CDTF">2013-10-20T19:42:00Z</dcterms:created>
  <dcterms:modified xsi:type="dcterms:W3CDTF">2016-04-23T19:04:00Z</dcterms:modified>
</cp:coreProperties>
</file>