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6E2FC9"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D179B">
        <w:rPr>
          <w:b/>
          <w:sz w:val="40"/>
          <w:szCs w:val="40"/>
          <w:u w:val="single"/>
        </w:rPr>
        <w:t>Mandrin</w:t>
      </w:r>
      <w:r>
        <w:rPr>
          <w:b/>
          <w:sz w:val="40"/>
          <w:szCs w:val="40"/>
          <w:u w:val="single"/>
        </w:rPr>
        <w:t xml:space="preserve"> pour armatures transversales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C91564">
        <w:t>Semelle BA sur pieux EC</w:t>
      </w:r>
      <w:proofErr w:type="gramStart"/>
      <w:r w:rsidR="00C91564">
        <w:t>2  version</w:t>
      </w:r>
      <w:proofErr w:type="gramEnd"/>
      <w:r w:rsidR="00C91564">
        <w:t xml:space="preserve">  2.0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6E2FC9" w:rsidRPr="006E2FC9" w:rsidRDefault="006E2FC9" w:rsidP="006E2FC9">
      <w:pPr>
        <w:spacing w:line="240" w:lineRule="auto"/>
      </w:pPr>
      <w:r w:rsidRPr="006E2FC9">
        <w:t>Le logiciel offre le choix entre 2 séries</w:t>
      </w:r>
    </w:p>
    <w:p w:rsidR="006E2FC9" w:rsidRPr="006E2FC9" w:rsidRDefault="006E2FC9" w:rsidP="006E2FC9">
      <w:pPr>
        <w:numPr>
          <w:ilvl w:val="0"/>
          <w:numId w:val="10"/>
        </w:numPr>
        <w:spacing w:line="240" w:lineRule="auto"/>
      </w:pPr>
      <w:r w:rsidRPr="006E2FC9">
        <w:t>Soit la série qui figure dans le 1</w:t>
      </w:r>
      <w:r w:rsidRPr="006E2FC9">
        <w:rPr>
          <w:vertAlign w:val="superscript"/>
        </w:rPr>
        <w:t>ier</w:t>
      </w:r>
      <w:r w:rsidRPr="006E2FC9">
        <w:t xml:space="preserve"> onglet du formulaire ferraillage où le logiciel indique, pour chaque diamètre d’armature et pour les 3 types d’armatures (longitudinales, transversales et barres bateaux par exemple), le diamètre du mandrin correspondant</w:t>
      </w:r>
    </w:p>
    <w:p w:rsidR="006E2FC9" w:rsidRPr="006E2FC9" w:rsidRDefault="006E2FC9" w:rsidP="006E2FC9">
      <w:pPr>
        <w:numPr>
          <w:ilvl w:val="0"/>
          <w:numId w:val="10"/>
        </w:numPr>
        <w:spacing w:line="240" w:lineRule="auto"/>
      </w:pPr>
      <w:r w:rsidRPr="006E2FC9">
        <w:t>Soit un diamètre du mandrin conforme aux dispositions de l’article 8.5 de l’EN1992-1-1.</w:t>
      </w:r>
    </w:p>
    <w:p w:rsidR="006E2FC9" w:rsidRPr="006E2FC9" w:rsidRDefault="006E2FC9" w:rsidP="006E2FC9">
      <w:pPr>
        <w:spacing w:line="240" w:lineRule="auto"/>
      </w:pPr>
      <w:r w:rsidRPr="006E2FC9">
        <w:t>Le logiciel laisse le choix au projeteur de choisir entre ces 2 séries de valeurs.</w:t>
      </w:r>
    </w:p>
    <w:p w:rsidR="006E2FC9" w:rsidRPr="006E2FC9" w:rsidRDefault="006E2FC9" w:rsidP="006E2FC9">
      <w:pPr>
        <w:spacing w:line="240" w:lineRule="auto"/>
      </w:pPr>
      <w:r w:rsidRPr="006E2FC9">
        <w:t>Rappel de l’article 8.5 de l’EN1992-1-1 :</w:t>
      </w:r>
    </w:p>
    <w:p w:rsidR="000807BE" w:rsidRPr="006E2FC9" w:rsidRDefault="006E2FC9" w:rsidP="006E2FC9">
      <w:pPr>
        <w:spacing w:line="240" w:lineRule="auto"/>
        <w:rPr>
          <w:b/>
          <w:i/>
        </w:rPr>
      </w:pPr>
      <w:r w:rsidRPr="006E2FC9">
        <w:rPr>
          <w:b/>
          <w:i/>
        </w:rPr>
        <w:t>8.5 Ancrage des armatures d'effort tranchant et autres armatures transversales</w:t>
      </w:r>
    </w:p>
    <w:p w:rsidR="000807BE" w:rsidRPr="006E2FC9" w:rsidRDefault="006E2FC9" w:rsidP="006E2FC9">
      <w:pPr>
        <w:spacing w:line="240" w:lineRule="auto"/>
        <w:rPr>
          <w:i/>
        </w:rPr>
      </w:pPr>
      <w:r w:rsidRPr="006E2FC9">
        <w:rPr>
          <w:i/>
        </w:rPr>
        <w:t>(1) Il convient normalemen</w:t>
      </w:r>
      <w:r w:rsidRPr="006E2FC9">
        <w:rPr>
          <w:i/>
        </w:rPr>
        <w:t>t de réaliser l'ancrage des armatures d'effort tranchant et autres armatures transversales au moyen de coudes et de crochets, ou à l'aide d'armatures transversales soudées, en prévoyant une barre à l'intérieur du crochet ou du coude.</w:t>
      </w:r>
    </w:p>
    <w:p w:rsidR="000807BE" w:rsidRPr="006E2FC9" w:rsidRDefault="006E2FC9" w:rsidP="006E2FC9">
      <w:pPr>
        <w:spacing w:line="240" w:lineRule="auto"/>
        <w:rPr>
          <w:i/>
        </w:rPr>
      </w:pPr>
      <w:r w:rsidRPr="006E2FC9">
        <w:rPr>
          <w:i/>
        </w:rPr>
        <w:t>(2) Il convient que l'</w:t>
      </w:r>
      <w:r w:rsidRPr="006E2FC9">
        <w:rPr>
          <w:i/>
        </w:rPr>
        <w:t xml:space="preserve">ancrage soit conforme à </w:t>
      </w:r>
      <w:proofErr w:type="gramStart"/>
      <w:r w:rsidRPr="006E2FC9">
        <w:rPr>
          <w:i/>
        </w:rPr>
        <w:t>la  Figure</w:t>
      </w:r>
      <w:proofErr w:type="gramEnd"/>
      <w:r w:rsidRPr="006E2FC9">
        <w:rPr>
          <w:i/>
        </w:rPr>
        <w:t xml:space="preserve"> 8.5 . Par ailleurs, il convient de réaliser le soudage conformément à </w:t>
      </w:r>
      <w:proofErr w:type="gramStart"/>
      <w:r w:rsidRPr="006E2FC9">
        <w:rPr>
          <w:i/>
        </w:rPr>
        <w:t>l' EN</w:t>
      </w:r>
      <w:proofErr w:type="gramEnd"/>
      <w:r w:rsidRPr="006E2FC9">
        <w:rPr>
          <w:i/>
        </w:rPr>
        <w:t xml:space="preserve"> ISO 17660 , les soudures présentant une résistance conforme à  8.6 (2).</w:t>
      </w:r>
    </w:p>
    <w:p w:rsidR="000807BE" w:rsidRPr="006E2FC9" w:rsidRDefault="006E2FC9" w:rsidP="006E2FC9">
      <w:pPr>
        <w:spacing w:line="240" w:lineRule="auto"/>
        <w:rPr>
          <w:i/>
        </w:rPr>
      </w:pPr>
      <w:r w:rsidRPr="006E2FC9">
        <w:rPr>
          <w:i/>
        </w:rPr>
        <w:t>NOTE</w:t>
      </w:r>
    </w:p>
    <w:p w:rsidR="000807BE" w:rsidRPr="006E2FC9" w:rsidRDefault="006E2FC9" w:rsidP="006E2FC9">
      <w:pPr>
        <w:spacing w:line="240" w:lineRule="auto"/>
        <w:rPr>
          <w:i/>
        </w:rPr>
      </w:pPr>
      <w:r w:rsidRPr="006E2FC9">
        <w:rPr>
          <w:i/>
        </w:rPr>
        <w:t xml:space="preserve">Pour la définition des angles de courbure </w:t>
      </w:r>
      <w:proofErr w:type="gramStart"/>
      <w:r w:rsidRPr="006E2FC9">
        <w:rPr>
          <w:i/>
        </w:rPr>
        <w:t>voir  Figure</w:t>
      </w:r>
      <w:proofErr w:type="gramEnd"/>
      <w:r w:rsidRPr="006E2FC9">
        <w:rPr>
          <w:i/>
        </w:rPr>
        <w:t xml:space="preserve"> 8.1 .</w:t>
      </w:r>
    </w:p>
    <w:p w:rsidR="006E2FC9" w:rsidRPr="006E2FC9" w:rsidRDefault="006E2FC9" w:rsidP="006E2FC9">
      <w:pPr>
        <w:spacing w:line="240" w:lineRule="auto"/>
        <w:rPr>
          <w:i/>
        </w:rPr>
      </w:pPr>
      <w:r w:rsidRPr="006E2FC9">
        <w:rPr>
          <w:b/>
          <w:i/>
        </w:rPr>
        <w:t xml:space="preserve">Figure </w:t>
      </w:r>
      <w:proofErr w:type="gramStart"/>
      <w:r w:rsidRPr="006E2FC9">
        <w:rPr>
          <w:b/>
          <w:i/>
        </w:rPr>
        <w:t>8.5  Ancrage</w:t>
      </w:r>
      <w:proofErr w:type="gramEnd"/>
      <w:r w:rsidRPr="006E2FC9">
        <w:rPr>
          <w:b/>
          <w:i/>
        </w:rPr>
        <w:t xml:space="preserve"> des armatures transversales</w:t>
      </w:r>
    </w:p>
    <w:p w:rsidR="006E2FC9" w:rsidRPr="006E2FC9" w:rsidRDefault="006E2FC9" w:rsidP="006E2FC9">
      <w:pPr>
        <w:spacing w:line="240" w:lineRule="auto"/>
      </w:pPr>
      <w:r w:rsidRPr="006E2FC9">
        <w:drawing>
          <wp:inline distT="0" distB="0" distL="0" distR="0" wp14:anchorId="276E627A" wp14:editId="50C4A8E7">
            <wp:extent cx="5181600" cy="1660973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426" cy="1672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C8D" w:rsidRPr="006E2FC9" w:rsidRDefault="006E2FC9" w:rsidP="006E2FC9">
      <w:pPr>
        <w:spacing w:line="240" w:lineRule="auto"/>
      </w:pPr>
      <w:r w:rsidRPr="006E2FC9">
        <w:t>P</w:t>
      </w:r>
      <w:r>
        <w:t xml:space="preserve">our </w:t>
      </w:r>
      <w:r w:rsidRPr="006E2FC9">
        <w:t>éviter les poussées au vide, le logiciel utilise exclusivement la 1</w:t>
      </w:r>
      <w:r w:rsidRPr="006E2FC9">
        <w:rPr>
          <w:vertAlign w:val="superscript"/>
        </w:rPr>
        <w:t>ière</w:t>
      </w:r>
      <w:r w:rsidRPr="006E2FC9">
        <w:t xml:space="preserve"> disposition.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6E2FC9">
        <w:t>11</w:t>
      </w:r>
      <w:bookmarkStart w:id="0" w:name="_GoBack"/>
      <w:bookmarkEnd w:id="0"/>
      <w:r w:rsidR="00BD179B">
        <w:t xml:space="preserve"> </w:t>
      </w:r>
      <w:r w:rsidR="009B79DA">
        <w:t>aout</w:t>
      </w:r>
      <w:r w:rsidR="00BD179B">
        <w:t xml:space="preserve"> 202</w:t>
      </w:r>
      <w:r w:rsidR="00C91564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AA0DED" w:rsidRDefault="00025571" w:rsidP="00D7782D">
      <w:pPr>
        <w:pStyle w:val="Paragraphedeliste"/>
        <w:numPr>
          <w:ilvl w:val="0"/>
          <w:numId w:val="1"/>
        </w:numPr>
        <w:spacing w:line="240" w:lineRule="auto"/>
      </w:pPr>
      <w:r>
        <w:t>EN 1992-1-1 :2005</w:t>
      </w:r>
      <w:r w:rsidR="009B79DA">
        <w:t xml:space="preserve"> AC2008 AC2010 et Annexe Nationale 2015</w:t>
      </w:r>
    </w:p>
    <w:p w:rsidR="00780844" w:rsidRDefault="00780844" w:rsidP="00D7782D">
      <w:pPr>
        <w:pStyle w:val="Paragraphedeliste"/>
        <w:numPr>
          <w:ilvl w:val="0"/>
          <w:numId w:val="1"/>
        </w:numPr>
        <w:spacing w:line="240" w:lineRule="auto"/>
      </w:pPr>
      <w:r>
        <w:t>Cours Eurocode – Janvier 2008 - Mr THONIER</w:t>
      </w:r>
    </w:p>
    <w:p w:rsidR="009B79DA" w:rsidRDefault="009B79DA" w:rsidP="00D7782D">
      <w:pPr>
        <w:pStyle w:val="Paragraphedeliste"/>
        <w:numPr>
          <w:ilvl w:val="0"/>
          <w:numId w:val="1"/>
        </w:numPr>
        <w:spacing w:line="240" w:lineRule="auto"/>
      </w:pPr>
      <w:r>
        <w:lastRenderedPageBreak/>
        <w:t xml:space="preserve">Calcul des structures en béton – JM </w:t>
      </w:r>
      <w:proofErr w:type="gramStart"/>
      <w:r>
        <w:t>PAILLE  -</w:t>
      </w:r>
      <w:proofErr w:type="gramEnd"/>
      <w:r>
        <w:t xml:space="preserve">  Edition EYROLLES - 2</w:t>
      </w:r>
      <w:r w:rsidRPr="009B79DA">
        <w:rPr>
          <w:vertAlign w:val="superscript"/>
        </w:rPr>
        <w:t>ième</w:t>
      </w:r>
      <w:r>
        <w:t xml:space="preserve"> Edition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3CF0"/>
    <w:rsid w:val="0016643A"/>
    <w:rsid w:val="0020662B"/>
    <w:rsid w:val="00285019"/>
    <w:rsid w:val="002A3FC4"/>
    <w:rsid w:val="002F0BE2"/>
    <w:rsid w:val="005019B6"/>
    <w:rsid w:val="005621A4"/>
    <w:rsid w:val="005A4BAF"/>
    <w:rsid w:val="00606B1F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9156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EE3F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5</cp:revision>
  <dcterms:created xsi:type="dcterms:W3CDTF">2020-01-02T08:36:00Z</dcterms:created>
  <dcterms:modified xsi:type="dcterms:W3CDTF">2024-08-11T06:54:00Z</dcterms:modified>
</cp:coreProperties>
</file>