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9B6" w:rsidRPr="005019B6" w:rsidRDefault="006E2FC9" w:rsidP="005019B6">
      <w:pPr>
        <w:autoSpaceDE w:val="0"/>
        <w:autoSpaceDN w:val="0"/>
        <w:adjustRightInd w:val="0"/>
        <w:spacing w:after="0" w:line="240" w:lineRule="auto"/>
        <w:jc w:val="center"/>
        <w:rPr>
          <w:rFonts w:ascii="MS Shell Dlg 2" w:hAnsi="MS Shell Dlg 2" w:cs="MS Shell Dlg 2"/>
          <w:sz w:val="40"/>
          <w:szCs w:val="40"/>
          <w:u w:val="single"/>
        </w:rPr>
      </w:pPr>
      <w:r w:rsidRPr="00C163E6">
        <w:rPr>
          <w:rFonts w:ascii="MS Shell Dlg 2" w:hAnsi="MS Shell Dlg 2" w:cs="MS Shell Dlg 2"/>
          <w:noProof/>
          <w:sz w:val="40"/>
          <w:szCs w:val="40"/>
          <w:u w:val="single"/>
        </w:rPr>
        <w:drawing>
          <wp:anchor distT="0" distB="0" distL="114300" distR="114300" simplePos="0" relativeHeight="251658240" behindDoc="0" locked="0" layoutInCell="1" allowOverlap="1" wp14:anchorId="771D5EE7" wp14:editId="3CCEB1C3">
            <wp:simplePos x="2181225" y="895350"/>
            <wp:positionH relativeFrom="margin">
              <wp:align>left</wp:align>
            </wp:positionH>
            <wp:positionV relativeFrom="margin">
              <wp:align>top</wp:align>
            </wp:positionV>
            <wp:extent cx="304800" cy="30480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163E6" w:rsidRPr="00C163E6">
        <w:rPr>
          <w:rFonts w:ascii="MS Shell Dlg 2" w:hAnsi="MS Shell Dlg 2" w:cs="MS Shell Dlg 2"/>
          <w:sz w:val="40"/>
          <w:szCs w:val="40"/>
          <w:u w:val="single"/>
        </w:rPr>
        <w:t>L</w:t>
      </w:r>
      <w:r w:rsidR="0076272A">
        <w:rPr>
          <w:rFonts w:ascii="MS Shell Dlg 2" w:hAnsi="MS Shell Dlg 2" w:cs="MS Shell Dlg 2"/>
          <w:sz w:val="40"/>
          <w:szCs w:val="40"/>
          <w:u w:val="single"/>
        </w:rPr>
        <w:t>es valeurs caractéristiques du sol dans le cadre de la procédure Modèle de Terrain</w:t>
      </w:r>
    </w:p>
    <w:p w:rsidR="00684433" w:rsidRPr="005019B6" w:rsidRDefault="00684433" w:rsidP="00BA2BBB">
      <w:pPr>
        <w:autoSpaceDE w:val="0"/>
        <w:autoSpaceDN w:val="0"/>
        <w:adjustRightInd w:val="0"/>
        <w:spacing w:line="240" w:lineRule="auto"/>
        <w:jc w:val="center"/>
        <w:rPr>
          <w:b/>
          <w:sz w:val="52"/>
          <w:szCs w:val="52"/>
          <w:u w:val="single"/>
        </w:rPr>
      </w:pP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 w:rsidR="00BA2BBB">
        <w:t xml:space="preserve">    </w:t>
      </w:r>
      <w:proofErr w:type="spellStart"/>
      <w:proofErr w:type="gramStart"/>
      <w:r w:rsidR="00C163E6">
        <w:t>MecaSol</w:t>
      </w:r>
      <w:proofErr w:type="spellEnd"/>
      <w:r w:rsidR="00C91564">
        <w:t xml:space="preserve">  version</w:t>
      </w:r>
      <w:proofErr w:type="gramEnd"/>
      <w:r w:rsidR="00C91564">
        <w:t xml:space="preserve">  </w:t>
      </w:r>
      <w:r w:rsidR="00C163E6">
        <w:t>1</w:t>
      </w:r>
      <w:r w:rsidR="00C91564">
        <w:t>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76272A" w:rsidRDefault="0076272A" w:rsidP="0076272A">
      <w:r>
        <w:t>Le logiciel demande d’indiquer, dans la note de calcul, le type de profil renseigné dans le cadre de la procédure de modèle de terrain</w:t>
      </w:r>
    </w:p>
    <w:p w:rsidR="0076272A" w:rsidRDefault="0076272A" w:rsidP="0076272A">
      <w:r>
        <w:t>La note 5 du §8.5.2(1) indique :</w:t>
      </w:r>
    </w:p>
    <w:p w:rsidR="0076272A" w:rsidRDefault="0076272A" w:rsidP="0076272A">
      <w:r>
        <w:rPr>
          <w:noProof/>
        </w:rPr>
        <w:drawing>
          <wp:inline distT="0" distB="0" distL="0" distR="0" wp14:anchorId="770A7782" wp14:editId="6797AB6A">
            <wp:extent cx="5667375" cy="1037097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note5valcar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6378" cy="1046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272A" w:rsidRDefault="0076272A" w:rsidP="0076272A">
      <w:r>
        <w:t>La note 2 du §8.5.2(3) précise :</w:t>
      </w:r>
    </w:p>
    <w:p w:rsidR="0076272A" w:rsidRDefault="0076272A" w:rsidP="0076272A">
      <w:r>
        <w:rPr>
          <w:noProof/>
        </w:rPr>
        <w:drawing>
          <wp:inline distT="0" distB="0" distL="0" distR="0" wp14:anchorId="4097DEA5" wp14:editId="1D453151">
            <wp:extent cx="5705475" cy="1029717"/>
            <wp:effectExtent l="0" t="0" r="0" b="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note2valca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2496" cy="1036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3888" w:rsidRDefault="00743888" w:rsidP="00743888">
      <w:r>
        <w:t>Si l’implantation définitive de votre pieu se situe à moins de 5 m d’un point de sondage et que ce dernier respecte les attendus de la note 2 ci-dessus, vous pouvez utiliser directement les données du sondage pour le dimensionnement de la portance du pieu.</w:t>
      </w:r>
    </w:p>
    <w:p w:rsidR="00743888" w:rsidRDefault="00743888" w:rsidP="00743888">
      <w:r>
        <w:t>Ou, autrement dit,</w:t>
      </w:r>
    </w:p>
    <w:p w:rsidR="00743888" w:rsidRDefault="00743888" w:rsidP="00743888">
      <w:pPr>
        <w:pStyle w:val="Paragraphedeliste"/>
        <w:numPr>
          <w:ilvl w:val="0"/>
          <w:numId w:val="12"/>
        </w:numPr>
        <w:jc w:val="both"/>
      </w:pPr>
      <w:r>
        <w:t>Si le pieu est implanté à moins de 5 m du sondage</w:t>
      </w:r>
    </w:p>
    <w:p w:rsidR="00743888" w:rsidRDefault="00743888" w:rsidP="00743888">
      <w:pPr>
        <w:pStyle w:val="Paragraphedeliste"/>
        <w:numPr>
          <w:ilvl w:val="0"/>
          <w:numId w:val="12"/>
        </w:numPr>
        <w:jc w:val="both"/>
      </w:pPr>
      <w:r>
        <w:t>Et si les 3 conditions suivantes sont respectées :</w:t>
      </w:r>
    </w:p>
    <w:p w:rsidR="00743888" w:rsidRDefault="00743888" w:rsidP="00743888">
      <w:pPr>
        <w:pStyle w:val="Paragraphedeliste"/>
        <w:numPr>
          <w:ilvl w:val="1"/>
          <w:numId w:val="12"/>
        </w:numPr>
        <w:jc w:val="both"/>
      </w:pPr>
      <w:r>
        <w:t xml:space="preserve">Stratigraphie régulière du site soit que la stratigraphie soit plus ou moins </w:t>
      </w:r>
      <w:proofErr w:type="gramStart"/>
      <w:r>
        <w:t>la</w:t>
      </w:r>
      <w:proofErr w:type="gramEnd"/>
      <w:r>
        <w:t xml:space="preserve"> même sur l’ensemble du site d’implantation des pieux</w:t>
      </w:r>
    </w:p>
    <w:p w:rsidR="00743888" w:rsidRDefault="00743888" w:rsidP="00743888">
      <w:pPr>
        <w:pStyle w:val="Paragraphedeliste"/>
        <w:numPr>
          <w:ilvl w:val="1"/>
          <w:numId w:val="12"/>
        </w:numPr>
        <w:jc w:val="both"/>
      </w:pPr>
      <w:r>
        <w:t>Sols relativement homogènes – Voir la note 1 du §F.4.2(3)</w:t>
      </w:r>
    </w:p>
    <w:p w:rsidR="00743888" w:rsidRDefault="00743888" w:rsidP="00743888">
      <w:pPr>
        <w:pStyle w:val="Paragraphedeliste"/>
        <w:numPr>
          <w:ilvl w:val="1"/>
          <w:numId w:val="12"/>
        </w:numPr>
        <w:jc w:val="both"/>
      </w:pPr>
      <w:r>
        <w:t>Surface d’appui limité – Non précisé dans la suite de la norme mais je suppose qu’il est fait référence à la semelle de fondation liant les pieux. Une semelle liant 2 pieux peut rentrer dans la catégorie dans cette catégorie à contrario d’une semelle liant 12 pieux (semelle de gros ouvrage d’art par exemple).</w:t>
      </w:r>
    </w:p>
    <w:p w:rsidR="00743888" w:rsidRPr="009B14D5" w:rsidRDefault="00743888" w:rsidP="00743888">
      <w:r>
        <w:t>Les données du sondage sont considérées comme valeurs caractéristiques et peuvent être directement utilisées pour le dimensionnement.</w:t>
      </w:r>
    </w:p>
    <w:p w:rsidR="00D7782D" w:rsidRDefault="00D7782D" w:rsidP="00E341E3">
      <w:pPr>
        <w:spacing w:line="240" w:lineRule="auto"/>
      </w:pPr>
      <w:bookmarkStart w:id="0" w:name="_GoBack"/>
      <w:bookmarkEnd w:id="0"/>
      <w:r w:rsidRPr="00D7782D">
        <w:rPr>
          <w:u w:val="single"/>
        </w:rPr>
        <w:t>Dernière mise à jour :</w:t>
      </w:r>
      <w:r w:rsidR="00B14982">
        <w:t xml:space="preserve"> </w:t>
      </w:r>
      <w:r w:rsidR="00BA2BBB">
        <w:t xml:space="preserve"> </w:t>
      </w:r>
      <w:r w:rsidR="00AA0DED">
        <w:t xml:space="preserve"> </w:t>
      </w:r>
      <w:r w:rsidR="00C163E6">
        <w:t>4 j</w:t>
      </w:r>
      <w:r w:rsidR="0062461C">
        <w:t>uin</w:t>
      </w:r>
      <w:r w:rsidR="00C163E6">
        <w:t xml:space="preserve"> </w:t>
      </w:r>
      <w:r w:rsidR="00BD179B">
        <w:t>202</w:t>
      </w:r>
      <w:r w:rsidR="00C163E6">
        <w:t>5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C163E6" w:rsidRDefault="00C163E6" w:rsidP="00C163E6">
      <w:pPr>
        <w:pStyle w:val="Paragraphedeliste"/>
        <w:numPr>
          <w:ilvl w:val="0"/>
          <w:numId w:val="1"/>
        </w:numPr>
        <w:spacing w:line="240" w:lineRule="auto"/>
      </w:pPr>
      <w:r>
        <w:t>NF EN 1997-1 juin 2005</w:t>
      </w:r>
      <w:r w:rsidRPr="00C163E6">
        <w:t xml:space="preserve"> et son Annexe Nationale Française de septembre 2006</w:t>
      </w:r>
    </w:p>
    <w:p w:rsidR="009B79DA" w:rsidRDefault="00C163E6" w:rsidP="00C163E6">
      <w:pPr>
        <w:pStyle w:val="Paragraphedeliste"/>
        <w:numPr>
          <w:ilvl w:val="0"/>
          <w:numId w:val="1"/>
        </w:numPr>
        <w:spacing w:line="240" w:lineRule="auto"/>
      </w:pPr>
      <w:r>
        <w:t>NF P94.262</w:t>
      </w:r>
      <w:r w:rsidRPr="00C163E6">
        <w:t xml:space="preserve"> juillet 2013 avec son amendement A1</w:t>
      </w:r>
    </w:p>
    <w:sectPr w:rsidR="009B79DA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FE2182E"/>
    <w:lvl w:ilvl="0">
      <w:numFmt w:val="bullet"/>
      <w:lvlText w:val="*"/>
      <w:lvlJc w:val="left"/>
    </w:lvl>
  </w:abstractNum>
  <w:abstractNum w:abstractNumId="1" w15:restartNumberingAfterBreak="0">
    <w:nsid w:val="0D88426A"/>
    <w:multiLevelType w:val="hybridMultilevel"/>
    <w:tmpl w:val="2D6AA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53190"/>
    <w:multiLevelType w:val="hybridMultilevel"/>
    <w:tmpl w:val="3CC836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463BF"/>
    <w:multiLevelType w:val="hybridMultilevel"/>
    <w:tmpl w:val="CC765C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4401CA"/>
    <w:multiLevelType w:val="hybridMultilevel"/>
    <w:tmpl w:val="836AEF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2974F3"/>
    <w:multiLevelType w:val="hybridMultilevel"/>
    <w:tmpl w:val="DA602D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5B4A08"/>
    <w:multiLevelType w:val="hybridMultilevel"/>
    <w:tmpl w:val="26A4D4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AB4B10"/>
    <w:multiLevelType w:val="hybridMultilevel"/>
    <w:tmpl w:val="BB3EE4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3A4AFC"/>
    <w:multiLevelType w:val="hybridMultilevel"/>
    <w:tmpl w:val="D146F1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FF37E4"/>
    <w:multiLevelType w:val="hybridMultilevel"/>
    <w:tmpl w:val="19F406C4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ind w:left="1485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7D3C4492"/>
    <w:multiLevelType w:val="hybridMultilevel"/>
    <w:tmpl w:val="97C83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0"/>
    <w:lvlOverride w:ilvl="0">
      <w:lvl w:ilvl="0">
        <w:numFmt w:val="bullet"/>
        <w:lvlText w:val=""/>
        <w:legacy w:legacy="1" w:legacySpace="50" w:legacyIndent="0"/>
        <w:lvlJc w:val="left"/>
        <w:pPr>
          <w:ind w:left="300" w:firstLine="0"/>
        </w:pPr>
        <w:rPr>
          <w:rFonts w:ascii="Symbol" w:hAnsi="Symbol" w:hint="default"/>
        </w:rPr>
      </w:lvl>
    </w:lvlOverride>
  </w:num>
  <w:num w:numId="4">
    <w:abstractNumId w:val="4"/>
  </w:num>
  <w:num w:numId="5">
    <w:abstractNumId w:val="1"/>
  </w:num>
  <w:num w:numId="6">
    <w:abstractNumId w:val="3"/>
  </w:num>
  <w:num w:numId="7">
    <w:abstractNumId w:val="8"/>
  </w:num>
  <w:num w:numId="8">
    <w:abstractNumId w:val="9"/>
  </w:num>
  <w:num w:numId="9">
    <w:abstractNumId w:val="2"/>
  </w:num>
  <w:num w:numId="10">
    <w:abstractNumId w:val="6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1E3"/>
    <w:rsid w:val="00025571"/>
    <w:rsid w:val="00092135"/>
    <w:rsid w:val="00093CF0"/>
    <w:rsid w:val="000F205A"/>
    <w:rsid w:val="00113421"/>
    <w:rsid w:val="0016643A"/>
    <w:rsid w:val="0020662B"/>
    <w:rsid w:val="00285019"/>
    <w:rsid w:val="00296481"/>
    <w:rsid w:val="002A3FC4"/>
    <w:rsid w:val="002F0BE2"/>
    <w:rsid w:val="005019B6"/>
    <w:rsid w:val="005621A4"/>
    <w:rsid w:val="005A4BAF"/>
    <w:rsid w:val="00606B1F"/>
    <w:rsid w:val="0062461C"/>
    <w:rsid w:val="00684433"/>
    <w:rsid w:val="006E2FC9"/>
    <w:rsid w:val="0070207B"/>
    <w:rsid w:val="00723814"/>
    <w:rsid w:val="00740B0C"/>
    <w:rsid w:val="00743888"/>
    <w:rsid w:val="0076272A"/>
    <w:rsid w:val="00773FFF"/>
    <w:rsid w:val="00780844"/>
    <w:rsid w:val="007E4335"/>
    <w:rsid w:val="008E3454"/>
    <w:rsid w:val="008F6CB7"/>
    <w:rsid w:val="00902D2C"/>
    <w:rsid w:val="009306D1"/>
    <w:rsid w:val="00946577"/>
    <w:rsid w:val="0096305B"/>
    <w:rsid w:val="009B79DA"/>
    <w:rsid w:val="00AA0DED"/>
    <w:rsid w:val="00AC4C8B"/>
    <w:rsid w:val="00B14982"/>
    <w:rsid w:val="00BA2BBB"/>
    <w:rsid w:val="00BB2E99"/>
    <w:rsid w:val="00BD179B"/>
    <w:rsid w:val="00BE392A"/>
    <w:rsid w:val="00C007D4"/>
    <w:rsid w:val="00C163E6"/>
    <w:rsid w:val="00C91564"/>
    <w:rsid w:val="00CB2066"/>
    <w:rsid w:val="00CF7A2F"/>
    <w:rsid w:val="00D447BA"/>
    <w:rsid w:val="00D7782D"/>
    <w:rsid w:val="00D8287A"/>
    <w:rsid w:val="00E32643"/>
    <w:rsid w:val="00E341E3"/>
    <w:rsid w:val="00E90F9F"/>
    <w:rsid w:val="00ED1818"/>
    <w:rsid w:val="00EE2A24"/>
    <w:rsid w:val="00E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9ED1EB-C8A6-41D4-97E4-7B8CBE6A2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14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4982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unhideWhenUsed/>
    <w:qFormat/>
    <w:rsid w:val="00780844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236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p_dejean@orange.fr</cp:lastModifiedBy>
  <cp:revision>14</cp:revision>
  <dcterms:created xsi:type="dcterms:W3CDTF">2020-01-02T08:36:00Z</dcterms:created>
  <dcterms:modified xsi:type="dcterms:W3CDTF">2025-05-10T12:54:00Z</dcterms:modified>
</cp:coreProperties>
</file>