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433" w:rsidRPr="00D7782D" w:rsidRDefault="009F2688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Catégorisation des </w:t>
      </w:r>
      <w:r w:rsidR="00392C05">
        <w:rPr>
          <w:b/>
          <w:sz w:val="32"/>
          <w:szCs w:val="32"/>
          <w:u w:val="single"/>
        </w:rPr>
        <w:t>appareils</w:t>
      </w:r>
      <w:r>
        <w:rPr>
          <w:b/>
          <w:sz w:val="32"/>
          <w:szCs w:val="32"/>
          <w:u w:val="single"/>
        </w:rPr>
        <w:t xml:space="preserve"> pour le calcul du collecteur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</w:t>
      </w:r>
      <w:r w:rsidR="009F2688">
        <w:t xml:space="preserve">Calculette </w:t>
      </w:r>
      <w:proofErr w:type="gramStart"/>
      <w:r w:rsidR="009F2688">
        <w:t>plomberie  version</w:t>
      </w:r>
      <w:proofErr w:type="gramEnd"/>
      <w:r w:rsidR="009F2688">
        <w:t xml:space="preserve">  3.1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9F2688" w:rsidRDefault="009F2688" w:rsidP="009F2688">
      <w:r>
        <w:t>L</w:t>
      </w:r>
      <w:r>
        <w:t xml:space="preserve">e tableau </w:t>
      </w:r>
      <w:r>
        <w:t xml:space="preserve">du DTU (voir ci-dessous) </w:t>
      </w:r>
      <w:r>
        <w:t>peut vous aider en cas de doute pour rattacher un appareil à une catégorie d’</w:t>
      </w:r>
      <w:r>
        <w:t>appareil lorsque le nom de cet</w:t>
      </w:r>
      <w:r>
        <w:t xml:space="preserve"> appareil même</w:t>
      </w:r>
      <w:r>
        <w:t>,</w:t>
      </w:r>
      <w:r>
        <w:t xml:space="preserve"> n’est pas indiqué</w:t>
      </w:r>
      <w:r>
        <w:t xml:space="preserve"> dans le logiciel</w:t>
      </w:r>
      <w:r>
        <w:t>. Exemple : le vidoir.</w:t>
      </w:r>
    </w:p>
    <w:p w:rsidR="009F2688" w:rsidRDefault="009F2688" w:rsidP="009F2688">
      <w:r>
        <w:t>Ce dernier comporte une évacuation en 90 ou 100 mm et peut se comporter comme un WC à chasse directe. Donc, vous le rentrez dans la catégorie « WC à chasse directe »</w:t>
      </w:r>
    </w:p>
    <w:p w:rsidR="009F2688" w:rsidRDefault="009F2688" w:rsidP="009F2688">
      <w:r>
        <w:t xml:space="preserve">On peut aussi avoir des doutes entre WC à chasse </w:t>
      </w:r>
      <w:proofErr w:type="spellStart"/>
      <w:r>
        <w:t>siphonique</w:t>
      </w:r>
      <w:proofErr w:type="spellEnd"/>
      <w:r>
        <w:t xml:space="preserve"> et WC à chasse directe. Suivant le tableau ci-dessous, le débit est identique. Donc pas d’inquiétude de s’être trompé.</w:t>
      </w:r>
    </w:p>
    <w:p w:rsidR="009F2688" w:rsidRDefault="009F2688" w:rsidP="009F2688">
      <w:r>
        <w:t>Tableau 5 du DTU 60.11 de 1988 :</w:t>
      </w:r>
    </w:p>
    <w:p w:rsidR="009F2688" w:rsidRDefault="009F2688" w:rsidP="009F2688">
      <w:r>
        <w:rPr>
          <w:noProof/>
        </w:rPr>
        <w:drawing>
          <wp:inline distT="0" distB="0" distL="0" distR="0" wp14:anchorId="43D2138B" wp14:editId="6D449170">
            <wp:extent cx="2638095" cy="2076191"/>
            <wp:effectExtent l="19050" t="0" r="0" b="0"/>
            <wp:docPr id="47" name="Image 46" descr="DTU ta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TU tab5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38095" cy="2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688" w:rsidRDefault="009F2688" w:rsidP="009F2688">
      <w:r>
        <w:t>Quand la baignoire fait aussi office de douche, l’appareil indiqué est obligatoirement la baignoire car elle impose un déb</w:t>
      </w:r>
      <w:r>
        <w:t>it d’évacuation plus important. Et nous ne cumulons pas les 2 débits.</w:t>
      </w:r>
    </w:p>
    <w:p w:rsidR="00D7782D" w:rsidRDefault="00D7782D" w:rsidP="009F2688">
      <w:pPr>
        <w:spacing w:line="240" w:lineRule="auto"/>
      </w:pPr>
      <w:r w:rsidRPr="00D7782D">
        <w:rPr>
          <w:u w:val="single"/>
        </w:rPr>
        <w:t>Dernière mise à jour :</w:t>
      </w:r>
      <w:r w:rsidR="00392C05">
        <w:t xml:space="preserve">  </w:t>
      </w:r>
      <w:r w:rsidR="009F2688">
        <w:t>5 mars 2023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D7782D" w:rsidRDefault="00392C05" w:rsidP="00D7782D">
      <w:pPr>
        <w:pStyle w:val="Paragraphedeliste"/>
        <w:numPr>
          <w:ilvl w:val="0"/>
          <w:numId w:val="1"/>
        </w:numPr>
        <w:spacing w:line="240" w:lineRule="auto"/>
      </w:pPr>
      <w:r>
        <w:t>DTU 60.11 – Octobre 1988</w:t>
      </w:r>
      <w:bookmarkStart w:id="0" w:name="_GoBack"/>
      <w:bookmarkEnd w:id="0"/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1C6D99"/>
    <w:rsid w:val="002A3FC4"/>
    <w:rsid w:val="00392C05"/>
    <w:rsid w:val="00466FFA"/>
    <w:rsid w:val="005A4BAF"/>
    <w:rsid w:val="00606B1F"/>
    <w:rsid w:val="00684433"/>
    <w:rsid w:val="00740B0C"/>
    <w:rsid w:val="00902D2C"/>
    <w:rsid w:val="009306D1"/>
    <w:rsid w:val="00946577"/>
    <w:rsid w:val="009A7661"/>
    <w:rsid w:val="009F2688"/>
    <w:rsid w:val="00B41EF9"/>
    <w:rsid w:val="00BB2E99"/>
    <w:rsid w:val="00BE392A"/>
    <w:rsid w:val="00D7782D"/>
    <w:rsid w:val="00D8287A"/>
    <w:rsid w:val="00E34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A0D0"/>
  <w15:docId w15:val="{C3AEE85D-B624-4E9C-B05B-07BF5F9B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92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C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2</cp:revision>
  <dcterms:created xsi:type="dcterms:W3CDTF">2023-03-05T08:16:00Z</dcterms:created>
  <dcterms:modified xsi:type="dcterms:W3CDTF">2023-03-05T08:16:00Z</dcterms:modified>
</cp:coreProperties>
</file>