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33" w:rsidRPr="00CF7A2F" w:rsidRDefault="00A137CE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Coefficient de simultanéité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A137CE" w:rsidRDefault="00A137CE" w:rsidP="00E341E3">
      <w:pPr>
        <w:spacing w:line="240" w:lineRule="auto"/>
      </w:pPr>
      <w:r>
        <w:t xml:space="preserve">Ce coefficient de simultanéité permet le calcul du débit probable de l’installation. Il est nécessaire pour le </w:t>
      </w:r>
      <w:r w:rsidR="001D293A">
        <w:t>dimensionnement des tuyauteries d’alimentation et aussi pour les tuyauteries d’évacuation.</w:t>
      </w:r>
    </w:p>
    <w:p w:rsidR="001D293A" w:rsidRDefault="001D293A" w:rsidP="00E341E3">
      <w:pPr>
        <w:spacing w:line="240" w:lineRule="auto"/>
      </w:pPr>
      <w:r>
        <w:t>Ainsi,</w:t>
      </w:r>
    </w:p>
    <w:p w:rsidR="006E76E2" w:rsidRDefault="001D293A" w:rsidP="00384034">
      <w:pPr>
        <w:pStyle w:val="Paragraphedeliste"/>
        <w:numPr>
          <w:ilvl w:val="0"/>
          <w:numId w:val="4"/>
        </w:numPr>
        <w:spacing w:line="240" w:lineRule="auto"/>
      </w:pPr>
      <w:r>
        <w:t>Pour le module de calcul des réseaux de distribution EF et ECS : d</w:t>
      </w:r>
      <w:r w:rsidR="006E76E2">
        <w:t>ans l’onglet « </w:t>
      </w:r>
      <w:r w:rsidR="00A137CE">
        <w:t>Réseau</w:t>
      </w:r>
      <w:r w:rsidR="006E76E2">
        <w:t xml:space="preserve"> » pour le formulaire de dimensionnement des </w:t>
      </w:r>
      <w:r w:rsidR="00A137CE">
        <w:t>distributions</w:t>
      </w:r>
      <w:r w:rsidR="006E76E2">
        <w:t xml:space="preserve"> d’eau </w:t>
      </w:r>
      <w:r w:rsidR="00A137CE">
        <w:t xml:space="preserve">froide et d’eau </w:t>
      </w:r>
      <w:r w:rsidR="006E76E2">
        <w:t xml:space="preserve">chaude sanitaire, le logiciel propose le choix entre </w:t>
      </w:r>
      <w:r w:rsidR="00A137CE">
        <w:t>2</w:t>
      </w:r>
      <w:r w:rsidR="006E76E2">
        <w:t xml:space="preserve"> options</w:t>
      </w:r>
      <w:r w:rsidR="00A137CE">
        <w:t xml:space="preserve"> et des choix multiples</w:t>
      </w:r>
      <w:r w:rsidR="006E76E2">
        <w:t xml:space="preserve"> (voir figure ci-dessous) :</w:t>
      </w:r>
    </w:p>
    <w:p w:rsidR="001D293A" w:rsidRDefault="00334035" w:rsidP="00384034">
      <w:pPr>
        <w:pStyle w:val="Paragraphedeliste"/>
        <w:numPr>
          <w:ilvl w:val="0"/>
          <w:numId w:val="4"/>
        </w:numPr>
        <w:spacing w:line="240" w:lineRule="auto"/>
      </w:pPr>
      <w:r>
        <w:t>Pour le module de calcul des évacuations des EU et EV, le logiciel demande aussi le coefficient de simultanéité utilisé.</w:t>
      </w:r>
      <w:bookmarkStart w:id="0" w:name="_GoBack"/>
      <w:bookmarkEnd w:id="0"/>
    </w:p>
    <w:p w:rsidR="006E76E2" w:rsidRDefault="00A137CE" w:rsidP="00E341E3">
      <w:pPr>
        <w:spacing w:line="240" w:lineRule="auto"/>
      </w:pPr>
      <w:r>
        <w:rPr>
          <w:noProof/>
        </w:rPr>
        <w:drawing>
          <wp:inline distT="0" distB="0" distL="0" distR="0" wp14:anchorId="4B0B615D" wp14:editId="0EA307E7">
            <wp:extent cx="4923810" cy="1400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efficient_Simultaneit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810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6E2" w:rsidRDefault="006E76E2" w:rsidP="006E76E2">
      <w:pPr>
        <w:pStyle w:val="Paragraphedeliste"/>
        <w:numPr>
          <w:ilvl w:val="0"/>
          <w:numId w:val="2"/>
        </w:numPr>
        <w:spacing w:line="240" w:lineRule="auto"/>
      </w:pPr>
      <w:r>
        <w:t>Option 1 :</w:t>
      </w:r>
      <w:r w:rsidR="002A1773">
        <w:t xml:space="preserve"> S</w:t>
      </w:r>
      <w:r>
        <w:t xml:space="preserve">uivant </w:t>
      </w:r>
      <w:r w:rsidR="00A137CE">
        <w:t>DTU 60.11 octobre 1988.</w:t>
      </w:r>
    </w:p>
    <w:p w:rsidR="00A137CE" w:rsidRDefault="006E76E2" w:rsidP="00E341E3">
      <w:pPr>
        <w:pStyle w:val="Paragraphedeliste"/>
        <w:numPr>
          <w:ilvl w:val="0"/>
          <w:numId w:val="2"/>
        </w:numPr>
        <w:spacing w:line="240" w:lineRule="auto"/>
      </w:pPr>
      <w:r>
        <w:t>Option 2 :</w:t>
      </w:r>
      <w:r w:rsidR="00A137CE">
        <w:t xml:space="preserve"> Autre (non opérationnel pour la version 1.0)</w:t>
      </w:r>
    </w:p>
    <w:p w:rsidR="00256748" w:rsidRDefault="006E76E2" w:rsidP="00CA7E73">
      <w:pPr>
        <w:spacing w:line="240" w:lineRule="auto"/>
      </w:pPr>
      <w:r>
        <w:t xml:space="preserve">L’option 1 </w:t>
      </w:r>
      <w:r w:rsidR="00CA7E73">
        <w:t>propose plusieurs choix :</w:t>
      </w:r>
    </w:p>
    <w:p w:rsidR="00CA7E73" w:rsidRDefault="00CA7E73" w:rsidP="00CA7E73">
      <w:pPr>
        <w:pStyle w:val="Paragraphedeliste"/>
        <w:numPr>
          <w:ilvl w:val="0"/>
          <w:numId w:val="3"/>
        </w:numPr>
        <w:spacing w:line="240" w:lineRule="auto"/>
      </w:pPr>
      <w:r>
        <w:t>Habitation, maison de retraite, EHPA, EHPAD, foyer logement – Le coefficient correcteur est pris égal à 1.</w:t>
      </w:r>
    </w:p>
    <w:p w:rsidR="00CA7E73" w:rsidRDefault="00CA7E73" w:rsidP="00CA7E73">
      <w:pPr>
        <w:pStyle w:val="Paragraphedeliste"/>
        <w:numPr>
          <w:ilvl w:val="0"/>
          <w:numId w:val="3"/>
        </w:numPr>
        <w:spacing w:line="240" w:lineRule="auto"/>
      </w:pPr>
      <w:r>
        <w:t>Les hôtels - Le coefficient correcteur est pris égal à 1,25.</w:t>
      </w:r>
    </w:p>
    <w:p w:rsidR="00CA7E73" w:rsidRDefault="00CA7E73" w:rsidP="00CA7E73">
      <w:pPr>
        <w:pStyle w:val="Paragraphedeliste"/>
        <w:numPr>
          <w:ilvl w:val="0"/>
          <w:numId w:val="3"/>
        </w:numPr>
        <w:spacing w:line="240" w:lineRule="auto"/>
      </w:pPr>
      <w:r>
        <w:t>Autre - Le choix du coefficient correcteur est libre.</w:t>
      </w:r>
    </w:p>
    <w:p w:rsidR="00CA7E73" w:rsidRDefault="00CA7E73" w:rsidP="00CA7E73">
      <w:pPr>
        <w:spacing w:line="240" w:lineRule="auto"/>
      </w:pPr>
      <w:r>
        <w:t>Pour rappel, la formule du coefficient de simultanéité du DTU se présente sous la forme :</w:t>
      </w:r>
    </w:p>
    <w:p w:rsidR="00CA7E73" w:rsidRDefault="00CA7E73" w:rsidP="00CA7E73">
      <w:pPr>
        <w:spacing w:line="240" w:lineRule="auto"/>
      </w:pPr>
      <m:oMathPara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rad>
            </m:den>
          </m:f>
        </m:oMath>
      </m:oMathPara>
    </w:p>
    <w:p w:rsidR="00CA7E73" w:rsidRDefault="00CA7E73" w:rsidP="00CA7E73">
      <w:pPr>
        <w:spacing w:line="240" w:lineRule="auto"/>
      </w:pPr>
      <w:r>
        <w:t>Avec x égal au nombre d’appareils installés, x supérieur ou égal à 5.</w:t>
      </w:r>
    </w:p>
    <w:p w:rsidR="00CA7E73" w:rsidRDefault="00CA7E73" w:rsidP="00CA7E73">
      <w:pPr>
        <w:spacing w:line="240" w:lineRule="auto"/>
      </w:pPr>
      <w:r>
        <w:t>Si vous ne souhaitez pas prendre le coefficient de simultanéité découlant de la formule du DTU, vous avez la possibilité de l’amender en cochant l’option « Autre », ce qui permet  de spécifier un coefficient correcteur qui vient en multiplication de la formule du DTU 60.11.</w:t>
      </w:r>
    </w:p>
    <w:p w:rsidR="00CA7E73" w:rsidRDefault="00CA7E73" w:rsidP="00CA7E73">
      <w:pPr>
        <w:spacing w:line="240" w:lineRule="auto"/>
      </w:pPr>
      <w:r>
        <w:t>Ainsi, si vous souhaitez travailler à partir de la formule du guide de l’AICVF « Conception et calcul des installations ECS », il vous suffit de cocher « Autre » et de prendre un coefficient correcteur égal à 1,25.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CA7E73">
        <w:t>30 mai 2014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A137CE" w:rsidP="00D7782D">
      <w:pPr>
        <w:pStyle w:val="Paragraphedeliste"/>
        <w:numPr>
          <w:ilvl w:val="0"/>
          <w:numId w:val="1"/>
        </w:numPr>
        <w:spacing w:line="240" w:lineRule="auto"/>
      </w:pPr>
      <w:r>
        <w:lastRenderedPageBreak/>
        <w:t>DTU 60.11 Octobre 1988</w:t>
      </w:r>
    </w:p>
    <w:p w:rsidR="0064609F" w:rsidRDefault="0064609F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Guide ECS – Collection des guides de l’AICVF – </w:t>
      </w:r>
      <w:proofErr w:type="spellStart"/>
      <w:r>
        <w:t>Pyc</w:t>
      </w:r>
      <w:proofErr w:type="spellEnd"/>
      <w:r>
        <w:t xml:space="preserve"> Edition 1991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04CA5"/>
    <w:multiLevelType w:val="hybridMultilevel"/>
    <w:tmpl w:val="4AAC37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306C1"/>
    <w:multiLevelType w:val="hybridMultilevel"/>
    <w:tmpl w:val="8144A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93CF0"/>
    <w:rsid w:val="001D293A"/>
    <w:rsid w:val="0020662B"/>
    <w:rsid w:val="00256748"/>
    <w:rsid w:val="002A1773"/>
    <w:rsid w:val="002A3FC4"/>
    <w:rsid w:val="002F0BE2"/>
    <w:rsid w:val="00334035"/>
    <w:rsid w:val="00400B5D"/>
    <w:rsid w:val="004454E1"/>
    <w:rsid w:val="00523390"/>
    <w:rsid w:val="005621A4"/>
    <w:rsid w:val="005A4BAF"/>
    <w:rsid w:val="00606B1F"/>
    <w:rsid w:val="0064609F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902D2C"/>
    <w:rsid w:val="009306D1"/>
    <w:rsid w:val="00946577"/>
    <w:rsid w:val="00A137CE"/>
    <w:rsid w:val="00B14982"/>
    <w:rsid w:val="00BA2BBB"/>
    <w:rsid w:val="00BB2E99"/>
    <w:rsid w:val="00BE392A"/>
    <w:rsid w:val="00C86A6D"/>
    <w:rsid w:val="00CA7E73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C32B"/>
  <w15:docId w15:val="{49B28A71-96CB-49FB-AB31-46F02EF8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CA7E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6</cp:revision>
  <dcterms:created xsi:type="dcterms:W3CDTF">2014-02-16T10:02:00Z</dcterms:created>
  <dcterms:modified xsi:type="dcterms:W3CDTF">2023-03-05T08:07:00Z</dcterms:modified>
</cp:coreProperties>
</file>