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D7782D" w:rsidRDefault="00940C4A" w:rsidP="00D7782D">
      <w:pPr>
        <w:spacing w:line="240" w:lineRule="auto"/>
        <w:jc w:val="center"/>
        <w:rPr>
          <w:b/>
          <w:sz w:val="32"/>
          <w:szCs w:val="32"/>
          <w:u w:val="single"/>
        </w:rPr>
      </w:pPr>
      <w:r>
        <w:rPr>
          <w:b/>
          <w:sz w:val="32"/>
          <w:szCs w:val="32"/>
          <w:u w:val="single"/>
        </w:rPr>
        <w:t>Onglet Exutoire</w:t>
      </w:r>
    </w:p>
    <w:p w:rsidR="00D7782D" w:rsidRDefault="00D7782D" w:rsidP="00E341E3">
      <w:pPr>
        <w:spacing w:line="240" w:lineRule="auto"/>
      </w:pPr>
      <w:r w:rsidRPr="00D7782D">
        <w:rPr>
          <w:u w:val="single"/>
        </w:rPr>
        <w:t>Version logicielle :</w:t>
      </w:r>
      <w:r w:rsidR="00940C4A">
        <w:t xml:space="preserve">    Calculette</w:t>
      </w:r>
      <w:r>
        <w:t xml:space="preserve"> </w:t>
      </w:r>
      <w:r w:rsidR="00940C4A">
        <w:t>Plomberie version  1</w:t>
      </w:r>
      <w:r>
        <w:t>.0</w:t>
      </w:r>
    </w:p>
    <w:p w:rsidR="00D7782D" w:rsidRPr="00D7782D" w:rsidRDefault="00D7782D" w:rsidP="00E341E3">
      <w:pPr>
        <w:spacing w:line="240" w:lineRule="auto"/>
        <w:rPr>
          <w:u w:val="single"/>
        </w:rPr>
      </w:pPr>
      <w:r w:rsidRPr="00D7782D">
        <w:rPr>
          <w:u w:val="single"/>
        </w:rPr>
        <w:t>Commentaire :</w:t>
      </w:r>
    </w:p>
    <w:p w:rsidR="00D474CD" w:rsidRPr="00D474CD" w:rsidRDefault="00D474CD" w:rsidP="00D474CD">
      <w:pPr>
        <w:spacing w:line="240" w:lineRule="auto"/>
      </w:pPr>
      <w:r w:rsidRPr="00D474CD">
        <w:t>L’onglet Exutoire permet de définir le nombre et le type de robinetterie alimenté par le tronçon individuel.</w:t>
      </w:r>
    </w:p>
    <w:p w:rsidR="00D474CD" w:rsidRPr="00D474CD" w:rsidRDefault="00D474CD" w:rsidP="00D474CD">
      <w:pPr>
        <w:spacing w:line="240" w:lineRule="auto"/>
      </w:pPr>
      <w:r w:rsidRPr="00D474CD">
        <w:t xml:space="preserve">Le tronçon individuel peut être défini comme la tuyauterie alimentant un appartement, une ou plusieurs chambres d’hôtel depuis la colonne montante, une ou plusieurs chambres d’hôpital, etc. … </w:t>
      </w:r>
    </w:p>
    <w:p w:rsidR="00D474CD" w:rsidRPr="00D474CD" w:rsidRDefault="00D474CD" w:rsidP="00D474CD">
      <w:pPr>
        <w:spacing w:line="240" w:lineRule="auto"/>
      </w:pPr>
      <w:r w:rsidRPr="00D474CD">
        <w:t>Ainsi, un exutoire peut aussi bien être un appartement T2, T3, etc. … ou un sanitaire d’un hôpital ou les toilettes collectives d’une résidence universitaire.</w:t>
      </w:r>
    </w:p>
    <w:p w:rsidR="00D474CD" w:rsidRPr="00D474CD" w:rsidRDefault="00D474CD" w:rsidP="00D474CD">
      <w:pPr>
        <w:spacing w:line="240" w:lineRule="auto"/>
      </w:pPr>
      <w:r w:rsidRPr="00D474CD">
        <w:t>L’exutoire est simplement l’élément permettant de définir les appareils venant être alimenté par le tronçon individuel.</w:t>
      </w:r>
    </w:p>
    <w:p w:rsidR="00D474CD" w:rsidRPr="00D474CD" w:rsidRDefault="00D474CD" w:rsidP="00D474CD">
      <w:pPr>
        <w:spacing w:line="240" w:lineRule="auto"/>
      </w:pPr>
      <w:r w:rsidRPr="00D474CD">
        <w:t>Le logiciel vérifie systématique que la composition de l’exutoire (nombre et type d’appareils raccordés) le classe toujours en raccordement individuel suivant les prescriptions du §2.12 du DTU60.11 de 1988. Si ce n’était pas le cas, le logiciel indiquera un avertissement.</w:t>
      </w:r>
    </w:p>
    <w:p w:rsidR="00D474CD" w:rsidRPr="00D474CD" w:rsidRDefault="00D474CD" w:rsidP="00D474CD">
      <w:pPr>
        <w:spacing w:line="240" w:lineRule="auto"/>
      </w:pPr>
      <w:r w:rsidRPr="00D474CD">
        <w:t>Cet onglet s’adapte automatiquement au type de calcul demandé. Ainsi, si le calcul concerne le dimensionnement d’un réseau d’eau chaude, l’item « WC avec réservoir de chasse » n’apparaitra pas.</w:t>
      </w:r>
    </w:p>
    <w:p w:rsidR="00D474CD" w:rsidRPr="00D474CD" w:rsidRDefault="00D474CD" w:rsidP="00D474CD">
      <w:pPr>
        <w:spacing w:line="240" w:lineRule="auto"/>
      </w:pPr>
      <w:r w:rsidRPr="00D474CD">
        <w:t>Cet onglet permet de définir jusqu’à 8 types différent d’appareillage raccordés sur le même tronçon individuel. Ce qui est largement suffisant car au-delà, ce tronçon individuel sera reclassé en tronçon collectif.</w:t>
      </w:r>
    </w:p>
    <w:p w:rsidR="00D474CD" w:rsidRPr="00D474CD" w:rsidRDefault="00D474CD" w:rsidP="00D474CD">
      <w:pPr>
        <w:spacing w:line="240" w:lineRule="auto"/>
      </w:pPr>
      <w:r w:rsidRPr="00D474CD">
        <w:t>Le nombre d’exutoires différents n’est pas limité.</w:t>
      </w:r>
    </w:p>
    <w:p w:rsidR="00D7782D" w:rsidRDefault="00D7782D" w:rsidP="00E341E3">
      <w:pPr>
        <w:spacing w:line="240" w:lineRule="auto"/>
      </w:pPr>
      <w:r w:rsidRPr="00D7782D">
        <w:rPr>
          <w:u w:val="single"/>
        </w:rPr>
        <w:t>Dernière mise à jour :</w:t>
      </w:r>
      <w:r w:rsidR="00D474CD">
        <w:t xml:space="preserve">  8 janvier 2017</w:t>
      </w:r>
      <w:bookmarkStart w:id="0" w:name="_GoBack"/>
      <w:bookmarkEnd w:id="0"/>
    </w:p>
    <w:p w:rsidR="00D7782D" w:rsidRPr="00D7782D" w:rsidRDefault="00D7782D" w:rsidP="00E341E3">
      <w:pPr>
        <w:spacing w:line="240" w:lineRule="auto"/>
        <w:rPr>
          <w:u w:val="single"/>
        </w:rPr>
      </w:pPr>
      <w:r w:rsidRPr="00D7782D">
        <w:rPr>
          <w:u w:val="single"/>
        </w:rPr>
        <w:t>Bibliographie :</w:t>
      </w:r>
    </w:p>
    <w:p w:rsidR="00940C4A" w:rsidRDefault="00940C4A" w:rsidP="00940C4A">
      <w:pPr>
        <w:pStyle w:val="Paragraphedeliste"/>
        <w:numPr>
          <w:ilvl w:val="0"/>
          <w:numId w:val="1"/>
        </w:numPr>
        <w:spacing w:line="240" w:lineRule="auto"/>
      </w:pPr>
      <w:r>
        <w:t>DTU 60.11 – Octobre 1988</w:t>
      </w:r>
    </w:p>
    <w:p w:rsidR="00D7782D" w:rsidRDefault="00D7782D" w:rsidP="00940C4A">
      <w:pPr>
        <w:pStyle w:val="Paragraphedeliste"/>
        <w:numPr>
          <w:ilvl w:val="0"/>
          <w:numId w:val="1"/>
        </w:numPr>
        <w:spacing w:line="240" w:lineRule="auto"/>
      </w:pPr>
    </w:p>
    <w:sectPr w:rsidR="00D7782D"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E3"/>
    <w:rsid w:val="002A3FC4"/>
    <w:rsid w:val="005A4BAF"/>
    <w:rsid w:val="00606B1F"/>
    <w:rsid w:val="00684433"/>
    <w:rsid w:val="00740B0C"/>
    <w:rsid w:val="00902D2C"/>
    <w:rsid w:val="009306D1"/>
    <w:rsid w:val="00940C4A"/>
    <w:rsid w:val="00946577"/>
    <w:rsid w:val="00BB2E99"/>
    <w:rsid w:val="00BE392A"/>
    <w:rsid w:val="00D474CD"/>
    <w:rsid w:val="00D7782D"/>
    <w:rsid w:val="00D8287A"/>
    <w:rsid w:val="00E34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1254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2</cp:revision>
  <dcterms:created xsi:type="dcterms:W3CDTF">2018-01-08T08:49:00Z</dcterms:created>
  <dcterms:modified xsi:type="dcterms:W3CDTF">2018-01-08T08:49:00Z</dcterms:modified>
</cp:coreProperties>
</file>